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59" w:rsidRPr="00DF5330" w:rsidRDefault="00745AAE" w:rsidP="00745AAE">
      <w:pPr>
        <w:spacing w:line="276" w:lineRule="auto"/>
        <w:rPr>
          <w:rFonts w:ascii="Times New Roman" w:hAnsi="Times New Roman" w:cs="Times New Roman"/>
          <w:sz w:val="28"/>
          <w:szCs w:val="28"/>
        </w:rPr>
      </w:pPr>
      <w:r w:rsidRPr="00DF5330">
        <w:rPr>
          <w:rFonts w:ascii="Times New Roman" w:hAnsi="Times New Roman" w:cs="Times New Roman"/>
          <w:sz w:val="28"/>
          <w:szCs w:val="28"/>
        </w:rPr>
        <w:t>Думчиков Дмитрий Валерьевич</w:t>
      </w:r>
    </w:p>
    <w:p w:rsidR="00745AAE" w:rsidRPr="00DF5330" w:rsidRDefault="00745AAE" w:rsidP="00DF5330">
      <w:pPr>
        <w:spacing w:after="0" w:line="360" w:lineRule="auto"/>
        <w:jc w:val="center"/>
        <w:rPr>
          <w:rFonts w:ascii="Times New Roman" w:hAnsi="Times New Roman" w:cs="Times New Roman"/>
          <w:sz w:val="32"/>
          <w:szCs w:val="28"/>
        </w:rPr>
      </w:pPr>
      <w:r w:rsidRPr="00DF5330">
        <w:rPr>
          <w:rFonts w:ascii="Times New Roman" w:hAnsi="Times New Roman" w:cs="Times New Roman"/>
          <w:sz w:val="32"/>
          <w:szCs w:val="28"/>
        </w:rPr>
        <w:t>Применение игровой методики для развития танцевальных способностей у детей средствами бального танца.</w:t>
      </w:r>
    </w:p>
    <w:p w:rsidR="00745AAE" w:rsidRPr="00DF5330" w:rsidRDefault="00745AAE" w:rsidP="00DF5330">
      <w:pPr>
        <w:pStyle w:val="1"/>
        <w:spacing w:before="0" w:after="0" w:line="360" w:lineRule="auto"/>
        <w:ind w:firstLine="851"/>
        <w:jc w:val="both"/>
        <w:rPr>
          <w:sz w:val="28"/>
          <w:szCs w:val="28"/>
        </w:rPr>
      </w:pPr>
      <w:r w:rsidRPr="00DF5330">
        <w:rPr>
          <w:color w:val="000000"/>
          <w:sz w:val="28"/>
          <w:szCs w:val="28"/>
        </w:rPr>
        <w:t xml:space="preserve">Спортивные танцы </w:t>
      </w:r>
      <w:r w:rsidRPr="00DF5330">
        <w:rPr>
          <w:sz w:val="28"/>
          <w:szCs w:val="28"/>
        </w:rPr>
        <w:t>способствуют гармоничному развитию подрастающего поколения как физически, так и умственно. В нашем мире танцами занимаются с раннего детства до глубокой старости. Существует огромное количество танцевально-спортивных клубов, в которых ежедневно тренируются сотни и тысячи спортсменов. Но в спортивной подготовке юных танцоров достаточно часто происходит ситуация, когда методику и систему тренировки переносят со взрослых спортсменов на детей. Дети не готовы заниматься по методикам для взрослых с недооценкой особенностей детской психики и присущих детям форм жизнедеятельности. Традиционные методы детям непонятны и неинтересны, так как при изучении техники, они требуют многократного повторения, то есть движения очень монотонны, дети часто теряют внимание и не могут долго концентрировать его и поэтому эти методы неэффективны. Тренировка с использованием игровых методик может решить эту проблему в отличии от общепринятых методов. Множество различных видов спорта уже давно используют игровые методики.</w:t>
      </w:r>
    </w:p>
    <w:p w:rsidR="00745AAE" w:rsidRPr="00DF5330" w:rsidRDefault="00745AAE" w:rsidP="00745AAE">
      <w:pPr>
        <w:spacing w:after="0" w:line="360" w:lineRule="auto"/>
        <w:ind w:firstLine="851"/>
        <w:jc w:val="both"/>
        <w:rPr>
          <w:rFonts w:ascii="Times New Roman" w:hAnsi="Times New Roman" w:cs="Times New Roman"/>
          <w:sz w:val="28"/>
          <w:szCs w:val="28"/>
        </w:rPr>
      </w:pPr>
      <w:r w:rsidRPr="00DF5330">
        <w:rPr>
          <w:rFonts w:ascii="Times New Roman" w:hAnsi="Times New Roman" w:cs="Times New Roman"/>
          <w:sz w:val="28"/>
          <w:szCs w:val="28"/>
        </w:rPr>
        <w:t>Родителю всегда хочется видеть своего ребёнка здоровым и хорошо развитыми умственно и физически. В современном мире, чтобы успешно самореализоваться нужно быть целеустремленным, иметь волю и крепкое здоровье.</w:t>
      </w:r>
    </w:p>
    <w:p w:rsidR="00745AAE" w:rsidRPr="00DF5330" w:rsidRDefault="00745AAE" w:rsidP="00745AAE">
      <w:pPr>
        <w:spacing w:after="0" w:line="360" w:lineRule="auto"/>
        <w:ind w:firstLine="851"/>
        <w:jc w:val="both"/>
        <w:rPr>
          <w:rFonts w:ascii="Times New Roman" w:hAnsi="Times New Roman" w:cs="Times New Roman"/>
          <w:sz w:val="28"/>
          <w:szCs w:val="28"/>
        </w:rPr>
      </w:pPr>
      <w:r w:rsidRPr="00DF5330">
        <w:rPr>
          <w:rFonts w:ascii="Times New Roman" w:hAnsi="Times New Roman" w:cs="Times New Roman"/>
          <w:sz w:val="28"/>
          <w:szCs w:val="28"/>
        </w:rPr>
        <w:t>Руководителю танцевально-спортивного коллектива, работающему с детьми, необходимо знать на высоком уровне особенности физического развития детского организма. Недостаток знаний анатомо-физиологических особенностей детского организма может привести к критическим ошибкам в подходе к системе тренировок, что будет следствием перегрузки детского организма и последующим ухудшением здоровья.</w:t>
      </w:r>
    </w:p>
    <w:p w:rsidR="00745AAE" w:rsidRPr="00DF5330" w:rsidRDefault="00745AAE" w:rsidP="00745AAE">
      <w:pPr>
        <w:pStyle w:val="1"/>
        <w:spacing w:before="0" w:after="0" w:line="360" w:lineRule="auto"/>
        <w:ind w:firstLine="851"/>
        <w:jc w:val="both"/>
        <w:rPr>
          <w:b/>
          <w:bCs/>
          <w:sz w:val="28"/>
          <w:szCs w:val="28"/>
        </w:rPr>
      </w:pPr>
      <w:r w:rsidRPr="00DF5330">
        <w:rPr>
          <w:sz w:val="28"/>
          <w:szCs w:val="28"/>
        </w:rPr>
        <w:t xml:space="preserve">Ошибочно полагать, что детский организм представляет собой уменьшенную копию организма взрослого человека. В каждом возрасте он </w:t>
      </w:r>
      <w:r w:rsidRPr="00DF5330">
        <w:rPr>
          <w:sz w:val="28"/>
          <w:szCs w:val="28"/>
        </w:rPr>
        <w:lastRenderedPageBreak/>
        <w:t>отличается присущими этому возрасту особенностями, которые влияют на жизненные процессы в организме, на физическую и умственную деятельность ребенка.</w:t>
      </w:r>
    </w:p>
    <w:p w:rsidR="00745AAE" w:rsidRPr="00DF5330" w:rsidRDefault="00745AAE" w:rsidP="00745AAE">
      <w:pPr>
        <w:spacing w:after="0" w:line="360" w:lineRule="auto"/>
        <w:ind w:firstLine="851"/>
        <w:jc w:val="both"/>
        <w:rPr>
          <w:rFonts w:ascii="Times New Roman" w:hAnsi="Times New Roman" w:cs="Times New Roman"/>
          <w:b/>
          <w:bCs/>
          <w:sz w:val="28"/>
          <w:szCs w:val="28"/>
        </w:rPr>
      </w:pPr>
      <w:r w:rsidRPr="00DF5330">
        <w:rPr>
          <w:rFonts w:ascii="Times New Roman" w:hAnsi="Times New Roman" w:cs="Times New Roman"/>
          <w:b/>
          <w:bCs/>
          <w:sz w:val="28"/>
          <w:szCs w:val="28"/>
        </w:rPr>
        <w:t>Кожа.</w:t>
      </w:r>
      <w:r w:rsidRPr="00DF5330">
        <w:rPr>
          <w:rFonts w:ascii="Times New Roman" w:hAnsi="Times New Roman" w:cs="Times New Roman"/>
          <w:sz w:val="28"/>
          <w:szCs w:val="28"/>
        </w:rPr>
        <w:t xml:space="preserve"> Происходит утолщение эпителия. Но остается неприятная уязвимость детского организма легко переохладиться или перегреться.</w:t>
      </w:r>
    </w:p>
    <w:p w:rsidR="00745AAE" w:rsidRPr="00DF5330" w:rsidRDefault="00745AAE" w:rsidP="00745AAE">
      <w:pPr>
        <w:spacing w:after="0" w:line="360" w:lineRule="auto"/>
        <w:ind w:firstLine="851"/>
        <w:jc w:val="both"/>
        <w:rPr>
          <w:rFonts w:ascii="Times New Roman" w:hAnsi="Times New Roman" w:cs="Times New Roman"/>
          <w:b/>
          <w:bCs/>
          <w:sz w:val="28"/>
          <w:szCs w:val="28"/>
        </w:rPr>
      </w:pPr>
      <w:r w:rsidRPr="00DF5330">
        <w:rPr>
          <w:rFonts w:ascii="Times New Roman" w:hAnsi="Times New Roman" w:cs="Times New Roman"/>
          <w:b/>
          <w:bCs/>
          <w:sz w:val="28"/>
          <w:szCs w:val="28"/>
        </w:rPr>
        <w:t>Костная система.</w:t>
      </w:r>
      <w:r w:rsidRPr="00DF5330">
        <w:rPr>
          <w:rFonts w:ascii="Times New Roman" w:hAnsi="Times New Roman" w:cs="Times New Roman"/>
          <w:sz w:val="28"/>
          <w:szCs w:val="28"/>
        </w:rPr>
        <w:t xml:space="preserve"> Ее окостенение еще не завершено. Позвоночник уже соответствует по форме взрослому, но только по форме. С возросшей весовой нагрузкой на неокрепший скелет ребенка как никогда важен контроль за его осанкой. Не зря умудренная опытом бабушка сердито стучит пальцем внуку по лопаткам, чтобы не горбился, не сутулился. Не позволяет внучкам подолгу нежиться в мягком кресле или уютно "скорчившись" на диване. Для их же красоты предпочтительнее жесткий стул с высокой прямой спинкой. Не уставайте напоминать себе и им, что сколиоз - искривление позвоночника – начинается именно в этом возрасте. С трёх до семи лет также завершается формирование грудной клетки и органов дыхания. Ребра принимают такое же положение, как и у взрослых, грудная клетка - цилиндрическую форму. Дыхание более глубокое и редкое - к семи годам достигает 23-25 вдохов в 1 минуту.</w:t>
      </w:r>
    </w:p>
    <w:p w:rsidR="00745AAE" w:rsidRPr="00DF5330" w:rsidRDefault="00745AAE" w:rsidP="00745AAE">
      <w:pPr>
        <w:spacing w:after="0" w:line="360" w:lineRule="auto"/>
        <w:ind w:firstLine="851"/>
        <w:jc w:val="both"/>
        <w:rPr>
          <w:rFonts w:ascii="Times New Roman" w:hAnsi="Times New Roman" w:cs="Times New Roman"/>
          <w:b/>
          <w:bCs/>
          <w:sz w:val="28"/>
          <w:szCs w:val="28"/>
        </w:rPr>
      </w:pPr>
      <w:r w:rsidRPr="00DF5330">
        <w:rPr>
          <w:rFonts w:ascii="Times New Roman" w:hAnsi="Times New Roman" w:cs="Times New Roman"/>
          <w:b/>
          <w:bCs/>
          <w:sz w:val="28"/>
          <w:szCs w:val="28"/>
        </w:rPr>
        <w:t>Сердечно-сосудистая система:</w:t>
      </w:r>
      <w:r w:rsidRPr="00DF5330">
        <w:rPr>
          <w:rFonts w:ascii="Times New Roman" w:hAnsi="Times New Roman" w:cs="Times New Roman"/>
          <w:sz w:val="28"/>
          <w:szCs w:val="28"/>
        </w:rPr>
        <w:t xml:space="preserve"> пульс продолжает урезаться. К семи годам его частота равна 85-90 в 1 минуту, артериальное давление - 104/67 мм рт. ст.</w:t>
      </w:r>
    </w:p>
    <w:p w:rsidR="00745AAE" w:rsidRPr="00DF5330" w:rsidRDefault="00745AAE" w:rsidP="00745AAE">
      <w:pPr>
        <w:spacing w:after="0" w:line="360" w:lineRule="auto"/>
        <w:ind w:firstLine="851"/>
        <w:jc w:val="both"/>
        <w:rPr>
          <w:rFonts w:ascii="Times New Roman" w:hAnsi="Times New Roman" w:cs="Times New Roman"/>
          <w:b/>
          <w:bCs/>
          <w:sz w:val="28"/>
          <w:szCs w:val="28"/>
        </w:rPr>
      </w:pPr>
      <w:r w:rsidRPr="00DF5330">
        <w:rPr>
          <w:rFonts w:ascii="Times New Roman" w:hAnsi="Times New Roman" w:cs="Times New Roman"/>
          <w:b/>
          <w:bCs/>
          <w:sz w:val="28"/>
          <w:szCs w:val="28"/>
        </w:rPr>
        <w:t>Эндокринная система.</w:t>
      </w:r>
      <w:r w:rsidRPr="00DF5330">
        <w:rPr>
          <w:rFonts w:ascii="Times New Roman" w:hAnsi="Times New Roman" w:cs="Times New Roman"/>
          <w:sz w:val="28"/>
          <w:szCs w:val="28"/>
        </w:rPr>
        <w:t xml:space="preserve"> В возрасте шести-семи лет наблюдается некоторое ускорение роста, т.е. первое физиологическое вытяжение, в это же время проявляются различия в поведении мальчиков и девочек. Активное участие в этих процессах принимают такие железы, как щитовидная, надпочечники, гипофиз. Начинается "подготовка" половых желез к периоду полового созревания.</w:t>
      </w:r>
    </w:p>
    <w:p w:rsidR="00745AAE" w:rsidRPr="00DF5330" w:rsidRDefault="00745AAE" w:rsidP="00745AAE">
      <w:pPr>
        <w:spacing w:after="0" w:line="360" w:lineRule="auto"/>
        <w:ind w:firstLine="851"/>
        <w:jc w:val="both"/>
        <w:rPr>
          <w:rFonts w:ascii="Times New Roman" w:hAnsi="Times New Roman" w:cs="Times New Roman"/>
          <w:b/>
          <w:bCs/>
          <w:sz w:val="28"/>
          <w:szCs w:val="28"/>
        </w:rPr>
      </w:pPr>
      <w:r w:rsidRPr="00DF5330">
        <w:rPr>
          <w:rFonts w:ascii="Times New Roman" w:hAnsi="Times New Roman" w:cs="Times New Roman"/>
          <w:b/>
          <w:bCs/>
          <w:sz w:val="28"/>
          <w:szCs w:val="28"/>
        </w:rPr>
        <w:t>Иммунная система:</w:t>
      </w:r>
      <w:r w:rsidRPr="00DF5330">
        <w:rPr>
          <w:rFonts w:ascii="Times New Roman" w:hAnsi="Times New Roman" w:cs="Times New Roman"/>
          <w:sz w:val="28"/>
          <w:szCs w:val="28"/>
        </w:rPr>
        <w:t xml:space="preserve"> клетки иммунитета вырабатываются организмом ребенка в достаточном количестве, в связи с этим - более легкое течение многих болезней.</w:t>
      </w:r>
      <w:bookmarkStart w:id="0" w:name="_GoBack"/>
      <w:bookmarkEnd w:id="0"/>
    </w:p>
    <w:p w:rsidR="00745AAE" w:rsidRPr="00DF5330" w:rsidRDefault="00745AAE" w:rsidP="00745AAE">
      <w:pPr>
        <w:spacing w:after="0" w:line="360" w:lineRule="auto"/>
        <w:ind w:firstLine="851"/>
        <w:jc w:val="both"/>
        <w:rPr>
          <w:rFonts w:ascii="Times New Roman" w:hAnsi="Times New Roman" w:cs="Times New Roman"/>
          <w:sz w:val="28"/>
          <w:szCs w:val="28"/>
        </w:rPr>
      </w:pPr>
      <w:r w:rsidRPr="00DF5330">
        <w:rPr>
          <w:rFonts w:ascii="Times New Roman" w:hAnsi="Times New Roman" w:cs="Times New Roman"/>
          <w:b/>
          <w:bCs/>
          <w:sz w:val="28"/>
          <w:szCs w:val="28"/>
        </w:rPr>
        <w:lastRenderedPageBreak/>
        <w:t>Нервная система:</w:t>
      </w:r>
      <w:r w:rsidRPr="00DF5330">
        <w:rPr>
          <w:rFonts w:ascii="Times New Roman" w:hAnsi="Times New Roman" w:cs="Times New Roman"/>
          <w:sz w:val="28"/>
          <w:szCs w:val="28"/>
        </w:rPr>
        <w:t xml:space="preserve"> Закладываются основы интеллекта. Дети охотно запоминают стихи, с увлечением рисуют, забавно сочиняют, переиначивая услышанные сказки. Маленькие поэты, художники, писатели - "невсамделишные", но по сути своей кладезь потенциальных творческих возможностей - не для восторгов, а для пристального к ним внимания.</w:t>
      </w:r>
      <w:r w:rsidRPr="00DF5330">
        <w:rPr>
          <w:rFonts w:ascii="Times New Roman" w:hAnsi="Times New Roman" w:cs="Times New Roman"/>
          <w:sz w:val="28"/>
          <w:szCs w:val="28"/>
        </w:rPr>
        <w:br/>
        <w:t>Они приобщаются и к зачаткам морали, не просто покорно принимая "так делать хорошо, а эдак плохо", но и пытаются осмыслить "почему?". Как "попугаи" повторяют многие действия взрослых, выбирая, как правило, моделью близких родственников. Поддерживать уравновешенные, доброжелательные взаимоотношения - лучшего и пожелать всем нельзя. А при невозможности избежать иного, помнить, что в семейных "сценах" лишний свидетель - всегда ребенок.</w:t>
      </w:r>
    </w:p>
    <w:p w:rsidR="00DF5330" w:rsidRPr="00DF5330" w:rsidRDefault="00DF5330" w:rsidP="00DF5330">
      <w:pPr>
        <w:pStyle w:val="1"/>
        <w:spacing w:before="0" w:after="0" w:line="360" w:lineRule="auto"/>
        <w:ind w:firstLine="851"/>
        <w:jc w:val="both"/>
        <w:rPr>
          <w:sz w:val="28"/>
          <w:szCs w:val="28"/>
        </w:rPr>
      </w:pPr>
      <w:r w:rsidRPr="00DF5330">
        <w:rPr>
          <w:sz w:val="28"/>
          <w:szCs w:val="28"/>
        </w:rPr>
        <w:t>Для любого педагога важен вдумчивый, творческий подход к каждому определенному коллективу учащихся. Именно такая аналитическая работа как на начальном этапе, так и в процессе всего обучения обеспечит эффективность освоения учащимися программы.</w:t>
      </w:r>
    </w:p>
    <w:p w:rsidR="00DF5330" w:rsidRPr="00DF5330" w:rsidRDefault="00DF5330" w:rsidP="00DF5330">
      <w:pPr>
        <w:pStyle w:val="1"/>
        <w:spacing w:before="0" w:after="0" w:line="360" w:lineRule="auto"/>
        <w:ind w:firstLine="851"/>
        <w:jc w:val="both"/>
        <w:rPr>
          <w:sz w:val="28"/>
          <w:szCs w:val="28"/>
        </w:rPr>
      </w:pPr>
      <w:r w:rsidRPr="00DF5330">
        <w:rPr>
          <w:sz w:val="28"/>
          <w:szCs w:val="28"/>
        </w:rPr>
        <w:t xml:space="preserve">Чтобы добиться хороших результатов в обучении и воспитании, педагог должен использовать такие приемы, которые делают урок интересным, концентрируют внимание учащихся. Однако занимательное надо умело сочетать с малоинтересным, но необходимым, находить правильное «соотношение между занимательным и серьезным в обучении». </w:t>
      </w:r>
    </w:p>
    <w:p w:rsidR="00DF5330" w:rsidRPr="00DF5330" w:rsidRDefault="00DF5330" w:rsidP="00DF5330">
      <w:pPr>
        <w:spacing w:after="0" w:line="360" w:lineRule="auto"/>
        <w:ind w:firstLine="851"/>
        <w:jc w:val="both"/>
        <w:rPr>
          <w:rFonts w:ascii="Times New Roman" w:hAnsi="Times New Roman" w:cs="Times New Roman"/>
          <w:sz w:val="28"/>
          <w:szCs w:val="28"/>
        </w:rPr>
      </w:pPr>
      <w:r w:rsidRPr="00DF5330">
        <w:rPr>
          <w:rFonts w:ascii="Times New Roman" w:hAnsi="Times New Roman" w:cs="Times New Roman"/>
          <w:sz w:val="28"/>
          <w:szCs w:val="28"/>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 Это может быть небольшая беседа в виде вопросов и ответов, игры, прослушивание музыки и самостоятельный разбор её, наблюдение учащимися за объяснениями и показом педагога, разучивание и повторение движений, танцев. 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DF5330" w:rsidRPr="00DF5330" w:rsidRDefault="00DF5330" w:rsidP="00DF5330">
      <w:pPr>
        <w:pStyle w:val="a6"/>
        <w:spacing w:after="0" w:line="360" w:lineRule="auto"/>
        <w:ind w:firstLine="851"/>
        <w:jc w:val="both"/>
        <w:rPr>
          <w:sz w:val="28"/>
          <w:szCs w:val="28"/>
        </w:rPr>
      </w:pPr>
      <w:r w:rsidRPr="00DF5330">
        <w:rPr>
          <w:sz w:val="28"/>
          <w:szCs w:val="28"/>
        </w:rPr>
        <w:lastRenderedPageBreak/>
        <w:t>Одним из современных подходов к организации воспитательной работы является психологизация воспитательного процесса, то есть широкое использование игровых технологий. Игры способны приобщать ребенка к миру культуры. Они являются самыми демократичными формами обучения жизненно важным умениям.</w:t>
      </w:r>
    </w:p>
    <w:p w:rsidR="00DF5330" w:rsidRPr="00DF5330" w:rsidRDefault="00DF5330" w:rsidP="00DF5330">
      <w:pPr>
        <w:pStyle w:val="a6"/>
        <w:spacing w:after="0" w:line="360" w:lineRule="auto"/>
        <w:ind w:firstLine="851"/>
        <w:jc w:val="both"/>
        <w:rPr>
          <w:sz w:val="28"/>
          <w:szCs w:val="28"/>
        </w:rPr>
      </w:pPr>
      <w:r w:rsidRPr="00DF5330">
        <w:rPr>
          <w:sz w:val="28"/>
          <w:szCs w:val="28"/>
        </w:rPr>
        <w:t xml:space="preserve">Игра – это путь к познанию ребенком самого себя, своих возможностей, способностей. Игра является фактором развития ребенка, способом приобщения его к миру культуры. </w:t>
      </w:r>
      <w:r w:rsidRPr="00DF5330">
        <w:rPr>
          <w:sz w:val="28"/>
        </w:rPr>
        <w:t xml:space="preserve">В игре происходит ознакомление ребенка с широким спектром видов человеческой деятельности. </w:t>
      </w:r>
    </w:p>
    <w:p w:rsidR="00DF5330" w:rsidRPr="00DF5330" w:rsidRDefault="00DF5330" w:rsidP="00DF5330">
      <w:pPr>
        <w:pStyle w:val="a6"/>
        <w:spacing w:after="0" w:line="360" w:lineRule="auto"/>
        <w:ind w:firstLine="851"/>
        <w:jc w:val="both"/>
        <w:rPr>
          <w:sz w:val="28"/>
        </w:rPr>
      </w:pPr>
      <w:r w:rsidRPr="00DF5330">
        <w:rPr>
          <w:sz w:val="28"/>
        </w:rPr>
        <w:t xml:space="preserve">Велико значение игры в мягком корректировании воспитанности ребенка, незаметном вовлечении его в ценностную палитру новых для него отношений. </w:t>
      </w:r>
    </w:p>
    <w:p w:rsidR="00DF5330" w:rsidRPr="00DF5330" w:rsidRDefault="00DF5330" w:rsidP="00DF5330">
      <w:pPr>
        <w:pStyle w:val="a6"/>
        <w:spacing w:after="0" w:line="360" w:lineRule="auto"/>
        <w:ind w:firstLine="851"/>
        <w:jc w:val="both"/>
        <w:rPr>
          <w:sz w:val="28"/>
        </w:rPr>
      </w:pPr>
      <w:r w:rsidRPr="00DF5330">
        <w:rPr>
          <w:sz w:val="28"/>
        </w:rPr>
        <w:t xml:space="preserve">В то же время игра – это деликатное диагностирование социального развития ребенка и профессионально-изящная форма социально-психологического тренинга. </w:t>
      </w:r>
    </w:p>
    <w:p w:rsidR="00DF5330" w:rsidRPr="00DF5330" w:rsidRDefault="00DF5330" w:rsidP="00DF5330">
      <w:pPr>
        <w:pStyle w:val="a6"/>
        <w:spacing w:after="0" w:line="360" w:lineRule="auto"/>
        <w:ind w:firstLine="851"/>
        <w:jc w:val="both"/>
        <w:rPr>
          <w:sz w:val="28"/>
        </w:rPr>
      </w:pPr>
      <w:r w:rsidRPr="00DF5330">
        <w:rPr>
          <w:sz w:val="28"/>
        </w:rPr>
        <w:t xml:space="preserve">Игра является способом педагогической помощи ребенку в разрешении проблем жизни, ставших перед ним в реальной повседневности. </w:t>
      </w:r>
    </w:p>
    <w:p w:rsidR="00DF5330" w:rsidRPr="00DF5330" w:rsidRDefault="00DF5330" w:rsidP="00DF5330">
      <w:pPr>
        <w:pStyle w:val="a6"/>
        <w:spacing w:after="0" w:line="360" w:lineRule="auto"/>
        <w:ind w:firstLine="851"/>
        <w:jc w:val="both"/>
        <w:rPr>
          <w:sz w:val="28"/>
          <w:szCs w:val="28"/>
        </w:rPr>
      </w:pPr>
      <w:r w:rsidRPr="00DF5330">
        <w:rPr>
          <w:sz w:val="28"/>
        </w:rPr>
        <w:t xml:space="preserve"> Игра – простой способ формирования товарищества, дружбы между детьми, один из способов формирования гуманистической атмосферы в коллективе.</w:t>
      </w:r>
    </w:p>
    <w:p w:rsidR="00DF5330" w:rsidRPr="00DF5330" w:rsidRDefault="00DF5330" w:rsidP="00DF5330">
      <w:pPr>
        <w:pStyle w:val="1"/>
        <w:spacing w:before="0" w:after="0" w:line="360" w:lineRule="auto"/>
        <w:ind w:firstLine="851"/>
        <w:jc w:val="both"/>
        <w:rPr>
          <w:sz w:val="28"/>
          <w:szCs w:val="28"/>
        </w:rPr>
      </w:pPr>
      <w:r w:rsidRPr="00DF5330">
        <w:rPr>
          <w:sz w:val="28"/>
          <w:szCs w:val="28"/>
        </w:rPr>
        <w:t>Игры, проводимые с детьми, способствуют коррекции личностных качеств ребенка, помогают воспитанию творчески активной личности, способной к сочувствию, эмпатии, симпатии к окружающим, выработке таких личностных качеств, которые являются определяющими в личности современного человека и гражданина будущего правового общества.</w:t>
      </w:r>
    </w:p>
    <w:p w:rsidR="00DF5330" w:rsidRPr="00DF5330" w:rsidRDefault="00DF5330" w:rsidP="00DF5330">
      <w:pPr>
        <w:pStyle w:val="1"/>
        <w:spacing w:before="0" w:after="0" w:line="360" w:lineRule="auto"/>
        <w:ind w:firstLine="851"/>
        <w:jc w:val="both"/>
        <w:rPr>
          <w:sz w:val="28"/>
          <w:szCs w:val="28"/>
        </w:rPr>
      </w:pPr>
      <w:r w:rsidRPr="00DF5330">
        <w:rPr>
          <w:sz w:val="28"/>
          <w:szCs w:val="28"/>
        </w:rPr>
        <w:t xml:space="preserve">На сегодняшний день еще не сложилась законченная теория игры, но практически все авторы рассмотренных работ выделяют следующие элементы игры: мотивация игры, воображаемая ситуация, цель игры, правила, сюжет, игровые действия, роль. </w:t>
      </w:r>
    </w:p>
    <w:p w:rsidR="00DF5330" w:rsidRPr="00DF5330" w:rsidRDefault="00DF5330" w:rsidP="00DF5330">
      <w:pPr>
        <w:pStyle w:val="HTML1"/>
        <w:spacing w:line="360" w:lineRule="auto"/>
        <w:ind w:left="0" w:firstLine="851"/>
        <w:jc w:val="both"/>
        <w:rPr>
          <w:rFonts w:ascii="Times New Roman" w:hAnsi="Times New Roman" w:cs="Times New Roman"/>
          <w:sz w:val="28"/>
          <w:szCs w:val="28"/>
        </w:rPr>
      </w:pPr>
      <w:r w:rsidRPr="00DF5330">
        <w:rPr>
          <w:rFonts w:ascii="Times New Roman" w:hAnsi="Times New Roman" w:cs="Times New Roman"/>
          <w:sz w:val="28"/>
          <w:szCs w:val="28"/>
        </w:rPr>
        <w:lastRenderedPageBreak/>
        <w:t>В этих играх формируются такие ценные качества личности ребенка, как способность к перевоплощению, к творческому поиску в создании необходимого образа.</w:t>
      </w:r>
    </w:p>
    <w:p w:rsidR="00DF5330" w:rsidRPr="00DF5330" w:rsidRDefault="00DF5330" w:rsidP="00DF5330">
      <w:pPr>
        <w:pStyle w:val="HTML1"/>
        <w:spacing w:line="360" w:lineRule="auto"/>
        <w:ind w:left="0" w:firstLine="851"/>
        <w:jc w:val="both"/>
        <w:rPr>
          <w:rFonts w:ascii="Times New Roman" w:hAnsi="Times New Roman" w:cs="Times New Roman"/>
          <w:sz w:val="28"/>
          <w:szCs w:val="28"/>
        </w:rPr>
      </w:pPr>
      <w:r w:rsidRPr="00DF5330">
        <w:rPr>
          <w:rFonts w:ascii="Times New Roman" w:hAnsi="Times New Roman" w:cs="Times New Roman"/>
          <w:sz w:val="28"/>
          <w:szCs w:val="28"/>
        </w:rPr>
        <w:t>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о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w:t>
      </w:r>
    </w:p>
    <w:p w:rsidR="00DF5330" w:rsidRPr="00DF5330" w:rsidRDefault="00DF5330" w:rsidP="00DF5330">
      <w:pPr>
        <w:pStyle w:val="HTML1"/>
        <w:spacing w:line="360" w:lineRule="auto"/>
        <w:ind w:left="0" w:firstLine="851"/>
        <w:jc w:val="both"/>
        <w:rPr>
          <w:rFonts w:ascii="Times New Roman" w:hAnsi="Times New Roman" w:cs="Times New Roman"/>
          <w:sz w:val="28"/>
          <w:szCs w:val="28"/>
        </w:rPr>
      </w:pPr>
      <w:r w:rsidRPr="00DF5330">
        <w:rPr>
          <w:rFonts w:ascii="Times New Roman" w:hAnsi="Times New Roman" w:cs="Times New Roman"/>
          <w:sz w:val="28"/>
          <w:szCs w:val="28"/>
        </w:rPr>
        <w:t>С помощью словесных игр у детей воспитывают желание заниматься умственным трудом. В игре сам процесс мышления протекает активнее, трудности умственной работы ребенок преодолевает легко, не замечая, что его учат. Для удобства использования словесных игр в педагогическом процессе их условно можно объединить в четыре основные группы. В первую группу входят игры, с помощью которых формируют умение выделять существенные признаки предметов, явлений: "Отгадай-ка”, “Магазин” и.т.д.</w:t>
      </w:r>
    </w:p>
    <w:p w:rsidR="00DF5330" w:rsidRPr="00DF5330" w:rsidRDefault="00DF5330" w:rsidP="00DF5330">
      <w:pPr>
        <w:pStyle w:val="HTML1"/>
        <w:spacing w:line="360" w:lineRule="auto"/>
        <w:ind w:left="0" w:firstLine="851"/>
        <w:jc w:val="both"/>
        <w:rPr>
          <w:rFonts w:ascii="Times New Roman" w:hAnsi="Times New Roman" w:cs="Times New Roman"/>
          <w:sz w:val="28"/>
          <w:szCs w:val="28"/>
        </w:rPr>
      </w:pPr>
      <w:r w:rsidRPr="00DF5330">
        <w:rPr>
          <w:rFonts w:ascii="Times New Roman" w:hAnsi="Times New Roman" w:cs="Times New Roman"/>
          <w:sz w:val="28"/>
          <w:szCs w:val="28"/>
        </w:rPr>
        <w:t>Вторую группу составляют игры, используемые для развития умения сравнивать, сопоставлять, давать правильные умозаключения: “Похож – не похож”, “Кто больше заметит небылиц” и другие.</w:t>
      </w:r>
    </w:p>
    <w:p w:rsidR="00DF5330" w:rsidRPr="00DF5330" w:rsidRDefault="00DF5330" w:rsidP="00DF5330">
      <w:pPr>
        <w:pStyle w:val="HTML1"/>
        <w:spacing w:line="360" w:lineRule="auto"/>
        <w:ind w:left="0" w:firstLine="851"/>
        <w:jc w:val="both"/>
        <w:rPr>
          <w:rFonts w:ascii="Times New Roman" w:hAnsi="Times New Roman" w:cs="Times New Roman"/>
          <w:sz w:val="28"/>
          <w:szCs w:val="28"/>
        </w:rPr>
      </w:pPr>
      <w:r w:rsidRPr="00DF5330">
        <w:rPr>
          <w:rFonts w:ascii="Times New Roman" w:hAnsi="Times New Roman" w:cs="Times New Roman"/>
          <w:sz w:val="28"/>
          <w:szCs w:val="28"/>
        </w:rPr>
        <w:t>Игры, с помощью которых развивается умение обобщать и классифицировать предметы по различным признакам, объединены в третьей группе: “Кому что нужно?» “Назови три предмета”, “Назови одним словом”. В особую четвертую группу, выделены игры на развитие внимания, сообразительности, быстроты мышления: «Краски», «Летает, не летает» и другие.</w:t>
      </w:r>
    </w:p>
    <w:p w:rsidR="00DF5330" w:rsidRPr="00DF5330" w:rsidRDefault="00DF5330" w:rsidP="00DF5330">
      <w:pPr>
        <w:spacing w:after="0" w:line="360" w:lineRule="auto"/>
        <w:ind w:firstLine="851"/>
        <w:jc w:val="both"/>
        <w:rPr>
          <w:rFonts w:ascii="Times New Roman" w:hAnsi="Times New Roman" w:cs="Times New Roman"/>
          <w:sz w:val="28"/>
          <w:szCs w:val="28"/>
        </w:rPr>
      </w:pPr>
      <w:r w:rsidRPr="00DF5330">
        <w:rPr>
          <w:rFonts w:ascii="Times New Roman" w:hAnsi="Times New Roman" w:cs="Times New Roman"/>
          <w:sz w:val="28"/>
          <w:szCs w:val="28"/>
        </w:rPr>
        <w:t xml:space="preserve">Третий класс игр – традиционные или народные. Исторически они лежат в основе многих игр, относящихся к обучаемым и досуговым. Предметная среда народных игр также традиционна, они сами, и чаще </w:t>
      </w:r>
      <w:r w:rsidRPr="00DF5330">
        <w:rPr>
          <w:rFonts w:ascii="Times New Roman" w:hAnsi="Times New Roman" w:cs="Times New Roman"/>
          <w:sz w:val="28"/>
          <w:szCs w:val="28"/>
        </w:rPr>
        <w:lastRenderedPageBreak/>
        <w:t>представлена в музеях, а не в детских коллективах. Исследования, проведенные в последние годы, показали, что народные игры способствуют формированию у детей универсальных родовых и психических способностей человека (сенсомоторной координации, произвольности поведения, символической функции мышления и другие), а также важнейших черт психологии этноса, создавшего игру. Для обеспечения развивающего потенциала игр нужны не только разнообразные игрушки, особая творческая аура, создаваемая взрослыми, увлеченными работой с детьми, но и соответствующая предметно-пространственная среда. Для педагогов важно продумать поэтапное распределение игр, в том числе и дидактических, на уроке. В начале урока цель игры – организовать и заинтересовать детей, стимулировать их активность. В середине урока дидактическая игра должна решить задачу усвоения темы. В конце урока игра может носить поисковый характер. На любом этапе урока игра должна отвечать следующим требованиям: быть интересной, доступной увлекательной, включать детей в разные виды деятельности. Следовательно, игра, может быть проведена на любом этапе урока, а также на уроках разного типа. Дидактическая игра входит в целостный педагогический процесс, сочетается и взаимосвязана с другими формами обучения и воспитания младших школьников.</w:t>
      </w:r>
    </w:p>
    <w:p w:rsidR="00DF5330" w:rsidRPr="00DF5330" w:rsidRDefault="00DF5330" w:rsidP="00DF5330">
      <w:pPr>
        <w:pStyle w:val="1"/>
        <w:spacing w:before="0" w:after="0" w:line="360" w:lineRule="auto"/>
        <w:ind w:firstLine="851"/>
        <w:jc w:val="both"/>
        <w:rPr>
          <w:sz w:val="28"/>
          <w:szCs w:val="28"/>
        </w:rPr>
      </w:pPr>
      <w:r w:rsidRPr="00DF5330">
        <w:rPr>
          <w:sz w:val="28"/>
          <w:szCs w:val="28"/>
        </w:rPr>
        <w:t xml:space="preserve">   </w:t>
      </w:r>
      <w:r w:rsidRPr="00DF5330">
        <w:rPr>
          <w:sz w:val="28"/>
          <w:szCs w:val="28"/>
        </w:rPr>
        <w:t>Введение игровой методики положительно сказывается на эмоциональном настрое занимающихся, что в свою очередь способствует стабилизации контингента и эффективности освоения учебных программ. Под средством игры дети лучше воспринимают материал и закрепляют его, улучшаются двигательные качества, навыки, память, чувство ритма и так далее, то есть те качества которые необходимы танцору.</w:t>
      </w:r>
    </w:p>
    <w:p w:rsidR="00DF5330" w:rsidRPr="00DF5330" w:rsidRDefault="00DF5330" w:rsidP="00DF5330">
      <w:pPr>
        <w:pStyle w:val="1"/>
        <w:spacing w:before="0" w:after="0" w:line="360" w:lineRule="auto"/>
        <w:ind w:firstLine="851"/>
        <w:jc w:val="both"/>
        <w:rPr>
          <w:sz w:val="28"/>
          <w:szCs w:val="28"/>
        </w:rPr>
      </w:pPr>
      <w:r w:rsidRPr="00DF5330">
        <w:rPr>
          <w:sz w:val="28"/>
          <w:szCs w:val="28"/>
        </w:rPr>
        <w:t xml:space="preserve">    </w:t>
      </w:r>
      <w:r w:rsidRPr="00DF5330">
        <w:rPr>
          <w:sz w:val="28"/>
          <w:szCs w:val="28"/>
        </w:rPr>
        <w:t xml:space="preserve">В результате </w:t>
      </w:r>
      <w:r w:rsidRPr="00DF5330">
        <w:rPr>
          <w:sz w:val="28"/>
          <w:szCs w:val="28"/>
        </w:rPr>
        <w:t xml:space="preserve">использования игровой методики </w:t>
      </w:r>
      <w:r w:rsidRPr="00DF5330">
        <w:rPr>
          <w:sz w:val="28"/>
          <w:szCs w:val="28"/>
        </w:rPr>
        <w:t xml:space="preserve"> начального обучения спортивным танцам детей </w:t>
      </w:r>
      <w:r w:rsidRPr="00DF5330">
        <w:rPr>
          <w:sz w:val="28"/>
          <w:szCs w:val="28"/>
        </w:rPr>
        <w:t>происходят</w:t>
      </w:r>
      <w:r w:rsidRPr="00DF5330">
        <w:rPr>
          <w:sz w:val="28"/>
          <w:szCs w:val="28"/>
        </w:rPr>
        <w:t xml:space="preserve"> следующие изменения:</w:t>
      </w:r>
    </w:p>
    <w:p w:rsidR="00DF5330" w:rsidRPr="00DF5330" w:rsidRDefault="00DF5330" w:rsidP="00DF5330">
      <w:pPr>
        <w:pStyle w:val="1"/>
        <w:spacing w:before="0" w:after="0" w:line="360" w:lineRule="auto"/>
        <w:ind w:firstLine="851"/>
        <w:jc w:val="both"/>
        <w:rPr>
          <w:sz w:val="28"/>
          <w:szCs w:val="28"/>
        </w:rPr>
      </w:pPr>
      <w:r w:rsidRPr="00DF5330">
        <w:rPr>
          <w:sz w:val="28"/>
          <w:szCs w:val="28"/>
        </w:rPr>
        <w:t xml:space="preserve">  </w:t>
      </w:r>
      <w:r w:rsidRPr="00DF5330">
        <w:rPr>
          <w:sz w:val="28"/>
          <w:szCs w:val="28"/>
        </w:rPr>
        <w:tab/>
        <w:t>В танцевальной подготовленности:</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Улучшение внимания</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Улучшения координации</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lastRenderedPageBreak/>
        <w:t>Улучшение музыкальной памяти</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Улучшение чувства ритма</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Улучшение передавать характер музыки</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Умение двигаться разнообразно согласно музыке</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Умение импровизации</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Улучшение актерских способностей, более эмоционального танца</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Улучшения мышечной памяти</w:t>
      </w:r>
    </w:p>
    <w:p w:rsidR="00DF5330" w:rsidRPr="00DF5330" w:rsidRDefault="00DF5330" w:rsidP="00DF5330">
      <w:pPr>
        <w:pStyle w:val="1"/>
        <w:numPr>
          <w:ilvl w:val="0"/>
          <w:numId w:val="3"/>
        </w:numPr>
        <w:spacing w:before="0" w:after="0" w:line="360" w:lineRule="auto"/>
        <w:ind w:left="0" w:firstLine="851"/>
        <w:jc w:val="both"/>
        <w:rPr>
          <w:sz w:val="28"/>
          <w:szCs w:val="28"/>
        </w:rPr>
      </w:pPr>
      <w:r w:rsidRPr="00DF5330">
        <w:rPr>
          <w:sz w:val="28"/>
          <w:szCs w:val="28"/>
        </w:rPr>
        <w:t>Улучшение памяти, направленной на запоминание большого количества элементов и вариаций</w:t>
      </w:r>
    </w:p>
    <w:p w:rsidR="00DF5330" w:rsidRPr="00DF5330" w:rsidRDefault="00DF5330" w:rsidP="00DF5330">
      <w:pPr>
        <w:pStyle w:val="1"/>
        <w:spacing w:before="0" w:after="0" w:line="360" w:lineRule="auto"/>
        <w:ind w:firstLine="851"/>
        <w:jc w:val="both"/>
        <w:rPr>
          <w:sz w:val="28"/>
          <w:szCs w:val="28"/>
        </w:rPr>
      </w:pPr>
      <w:r w:rsidRPr="00DF5330">
        <w:rPr>
          <w:sz w:val="28"/>
          <w:szCs w:val="28"/>
        </w:rPr>
        <w:t>В физической подготовленности:</w:t>
      </w:r>
    </w:p>
    <w:p w:rsidR="00DF5330" w:rsidRPr="00DF5330" w:rsidRDefault="00DF5330" w:rsidP="00DF5330">
      <w:pPr>
        <w:pStyle w:val="1"/>
        <w:numPr>
          <w:ilvl w:val="0"/>
          <w:numId w:val="4"/>
        </w:numPr>
        <w:spacing w:before="0" w:after="0" w:line="360" w:lineRule="auto"/>
        <w:ind w:left="0" w:firstLine="851"/>
        <w:jc w:val="both"/>
        <w:rPr>
          <w:sz w:val="28"/>
          <w:szCs w:val="28"/>
        </w:rPr>
      </w:pPr>
      <w:r w:rsidRPr="00DF5330">
        <w:rPr>
          <w:sz w:val="28"/>
          <w:szCs w:val="28"/>
        </w:rPr>
        <w:t>Улучшение показателей статической координации</w:t>
      </w:r>
    </w:p>
    <w:p w:rsidR="00DF5330" w:rsidRPr="00DF5330" w:rsidRDefault="00DF5330" w:rsidP="00DF5330">
      <w:pPr>
        <w:pStyle w:val="1"/>
        <w:numPr>
          <w:ilvl w:val="0"/>
          <w:numId w:val="4"/>
        </w:numPr>
        <w:spacing w:before="0" w:after="0" w:line="360" w:lineRule="auto"/>
        <w:ind w:left="0" w:firstLine="851"/>
        <w:jc w:val="both"/>
        <w:rPr>
          <w:sz w:val="28"/>
          <w:szCs w:val="28"/>
        </w:rPr>
      </w:pPr>
      <w:r w:rsidRPr="00DF5330">
        <w:rPr>
          <w:sz w:val="28"/>
          <w:szCs w:val="28"/>
        </w:rPr>
        <w:t>Увеличение показателей динамической координации</w:t>
      </w:r>
    </w:p>
    <w:p w:rsidR="00DF5330" w:rsidRPr="00DF5330" w:rsidRDefault="00DF5330" w:rsidP="00DF5330">
      <w:pPr>
        <w:pStyle w:val="1"/>
        <w:numPr>
          <w:ilvl w:val="0"/>
          <w:numId w:val="4"/>
        </w:numPr>
        <w:spacing w:before="0" w:after="0" w:line="360" w:lineRule="auto"/>
        <w:ind w:left="0" w:firstLine="851"/>
        <w:jc w:val="both"/>
        <w:rPr>
          <w:sz w:val="28"/>
          <w:szCs w:val="28"/>
        </w:rPr>
      </w:pPr>
      <w:r w:rsidRPr="00DF5330">
        <w:rPr>
          <w:sz w:val="28"/>
          <w:szCs w:val="28"/>
        </w:rPr>
        <w:t>Улучшение гибкости</w:t>
      </w:r>
    </w:p>
    <w:p w:rsidR="00DF5330" w:rsidRPr="00DF5330" w:rsidRDefault="00DF5330" w:rsidP="00DF5330">
      <w:pPr>
        <w:pStyle w:val="1"/>
        <w:numPr>
          <w:ilvl w:val="0"/>
          <w:numId w:val="4"/>
        </w:numPr>
        <w:spacing w:before="0" w:after="0" w:line="360" w:lineRule="auto"/>
        <w:ind w:left="0" w:firstLine="851"/>
        <w:jc w:val="both"/>
        <w:rPr>
          <w:sz w:val="28"/>
          <w:szCs w:val="28"/>
        </w:rPr>
      </w:pPr>
      <w:r w:rsidRPr="00DF5330">
        <w:rPr>
          <w:sz w:val="28"/>
          <w:szCs w:val="28"/>
        </w:rPr>
        <w:t>Увеличение показателей силы мышц ног</w:t>
      </w:r>
    </w:p>
    <w:p w:rsidR="00DF5330" w:rsidRPr="00DF5330" w:rsidRDefault="00DF5330" w:rsidP="00DF5330">
      <w:pPr>
        <w:pStyle w:val="1"/>
        <w:numPr>
          <w:ilvl w:val="0"/>
          <w:numId w:val="4"/>
        </w:numPr>
        <w:spacing w:before="0" w:after="0" w:line="360" w:lineRule="auto"/>
        <w:ind w:left="0" w:firstLine="851"/>
        <w:jc w:val="both"/>
        <w:rPr>
          <w:sz w:val="28"/>
          <w:szCs w:val="28"/>
        </w:rPr>
      </w:pPr>
      <w:r w:rsidRPr="00DF5330">
        <w:rPr>
          <w:sz w:val="28"/>
          <w:szCs w:val="28"/>
        </w:rPr>
        <w:t>Улучшение выносливости</w:t>
      </w:r>
    </w:p>
    <w:p w:rsidR="00DF5330" w:rsidRPr="00DF5330" w:rsidRDefault="00DF5330" w:rsidP="00DF5330">
      <w:pPr>
        <w:pStyle w:val="1"/>
        <w:numPr>
          <w:ilvl w:val="0"/>
          <w:numId w:val="4"/>
        </w:numPr>
        <w:spacing w:before="0" w:after="0" w:line="360" w:lineRule="auto"/>
        <w:ind w:left="0" w:firstLine="851"/>
        <w:jc w:val="both"/>
        <w:rPr>
          <w:sz w:val="28"/>
          <w:szCs w:val="28"/>
        </w:rPr>
      </w:pPr>
      <w:r w:rsidRPr="00DF5330">
        <w:rPr>
          <w:sz w:val="28"/>
          <w:szCs w:val="28"/>
        </w:rPr>
        <w:t>Улучшение растяжки и эластичности мышц</w:t>
      </w:r>
    </w:p>
    <w:p w:rsidR="00DF5330" w:rsidRPr="00DF5330" w:rsidRDefault="00DF5330" w:rsidP="00DF5330">
      <w:pPr>
        <w:pStyle w:val="1"/>
        <w:spacing w:before="0" w:after="0" w:line="360" w:lineRule="auto"/>
        <w:ind w:firstLine="851"/>
        <w:jc w:val="both"/>
        <w:rPr>
          <w:sz w:val="28"/>
          <w:szCs w:val="28"/>
        </w:rPr>
      </w:pPr>
      <w:r w:rsidRPr="00DF5330">
        <w:rPr>
          <w:sz w:val="28"/>
          <w:szCs w:val="28"/>
        </w:rPr>
        <w:t xml:space="preserve">      </w:t>
      </w:r>
      <w:r w:rsidRPr="00DF5330">
        <w:rPr>
          <w:sz w:val="28"/>
          <w:szCs w:val="28"/>
        </w:rPr>
        <w:t>С помощью игрового метода так понятного детям улучшаются танцевальные способности ребенка быстрее, в отличие от традиционных методов тренировки данного возраста.</w:t>
      </w:r>
    </w:p>
    <w:p w:rsidR="00DF5330" w:rsidRPr="00745AAE" w:rsidRDefault="00DF5330" w:rsidP="00DF5330">
      <w:pPr>
        <w:spacing w:after="0" w:line="360" w:lineRule="auto"/>
        <w:ind w:firstLine="851"/>
        <w:jc w:val="both"/>
        <w:rPr>
          <w:rFonts w:ascii="Times New Roman" w:hAnsi="Times New Roman" w:cs="Times New Roman"/>
          <w:sz w:val="28"/>
          <w:szCs w:val="28"/>
        </w:rPr>
      </w:pPr>
    </w:p>
    <w:sectPr w:rsidR="00DF5330" w:rsidRPr="00745A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D8" w:rsidRDefault="006407D8" w:rsidP="00745AAE">
      <w:pPr>
        <w:spacing w:after="0" w:line="240" w:lineRule="auto"/>
      </w:pPr>
      <w:r>
        <w:separator/>
      </w:r>
    </w:p>
  </w:endnote>
  <w:endnote w:type="continuationSeparator" w:id="0">
    <w:p w:rsidR="006407D8" w:rsidRDefault="006407D8" w:rsidP="0074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D8" w:rsidRDefault="006407D8" w:rsidP="00745AAE">
      <w:pPr>
        <w:spacing w:after="0" w:line="240" w:lineRule="auto"/>
      </w:pPr>
      <w:r>
        <w:separator/>
      </w:r>
    </w:p>
  </w:footnote>
  <w:footnote w:type="continuationSeparator" w:id="0">
    <w:p w:rsidR="006407D8" w:rsidRDefault="006407D8" w:rsidP="0074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sz w:val="28"/>
      </w:r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1428" w:hanging="360"/>
      </w:pPr>
      <w:rPr>
        <w:rFonts w:ascii="Wingdings" w:hAnsi="Wingdings" w:cs="Mangal"/>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Wingdings" w:hAnsi="Wingdings" w:cs="Courier New"/>
      </w:r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97"/>
    <w:rsid w:val="006407D8"/>
    <w:rsid w:val="00740797"/>
    <w:rsid w:val="00745AAE"/>
    <w:rsid w:val="00983859"/>
    <w:rsid w:val="00D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7058"/>
  <w15:chartTrackingRefBased/>
  <w15:docId w15:val="{771A9625-C0BC-4EB9-A3E8-3783AA9B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745AAE"/>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footnote text"/>
    <w:basedOn w:val="a"/>
    <w:link w:val="a4"/>
    <w:uiPriority w:val="99"/>
    <w:semiHidden/>
    <w:unhideWhenUsed/>
    <w:rsid w:val="00745AAE"/>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745AAE"/>
    <w:rPr>
      <w:rFonts w:ascii="Times New Roman" w:eastAsia="Times New Roman" w:hAnsi="Times New Roman" w:cs="Times New Roman"/>
      <w:sz w:val="20"/>
      <w:szCs w:val="20"/>
      <w:lang w:eastAsia="ar-SA"/>
    </w:rPr>
  </w:style>
  <w:style w:type="character" w:styleId="a5">
    <w:name w:val="footnote reference"/>
    <w:basedOn w:val="a0"/>
    <w:uiPriority w:val="99"/>
    <w:semiHidden/>
    <w:unhideWhenUsed/>
    <w:rsid w:val="00745AAE"/>
    <w:rPr>
      <w:vertAlign w:val="superscript"/>
    </w:rPr>
  </w:style>
  <w:style w:type="paragraph" w:styleId="a6">
    <w:name w:val="Body Text"/>
    <w:basedOn w:val="a"/>
    <w:link w:val="a7"/>
    <w:rsid w:val="00DF5330"/>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DF5330"/>
    <w:rPr>
      <w:rFonts w:ascii="Times New Roman" w:eastAsia="Times New Roman" w:hAnsi="Times New Roman" w:cs="Times New Roman"/>
      <w:sz w:val="24"/>
      <w:szCs w:val="24"/>
      <w:lang w:eastAsia="zh-CN"/>
    </w:rPr>
  </w:style>
  <w:style w:type="paragraph" w:customStyle="1" w:styleId="HTML1">
    <w:name w:val="Стандартный HTML1"/>
    <w:basedOn w:val="a"/>
    <w:rsid w:val="00DF5330"/>
    <w:pPr>
      <w:suppressAutoHyphens/>
      <w:spacing w:after="0" w:line="240" w:lineRule="auto"/>
      <w:ind w:left="1200"/>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Tangiro Kamado</dc:creator>
  <cp:keywords/>
  <dc:description/>
  <cp:lastModifiedBy>Tangiro Kamado</cp:lastModifiedBy>
  <cp:revision>3</cp:revision>
  <dcterms:created xsi:type="dcterms:W3CDTF">2021-08-30T21:27:00Z</dcterms:created>
  <dcterms:modified xsi:type="dcterms:W3CDTF">2021-08-30T21:46:00Z</dcterms:modified>
</cp:coreProperties>
</file>