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6F" w:rsidRDefault="009E746F" w:rsidP="009E746F">
      <w:pPr>
        <w:jc w:val="center"/>
      </w:pPr>
      <w:bookmarkStart w:id="0" w:name="_GoBack"/>
      <w:r>
        <w:t>ДЕТИ-ЛЕВШИ</w:t>
      </w:r>
    </w:p>
    <w:bookmarkEnd w:id="0"/>
    <w:p w:rsidR="009E746F" w:rsidRDefault="009E746F" w:rsidP="006E1AB0">
      <w:pPr>
        <w:ind w:firstLine="708"/>
        <w:jc w:val="both"/>
      </w:pPr>
      <w:r>
        <w:t xml:space="preserve">Одна из самых серьезных проблем в музыкальной педагогике — </w:t>
      </w:r>
      <w:proofErr w:type="spellStart"/>
      <w:r>
        <w:t>леворукие</w:t>
      </w:r>
      <w:proofErr w:type="spellEnd"/>
      <w:r>
        <w:t xml:space="preserve"> дети. Ребенок–левша, естественно, предпочитает пользоваться при игре, </w:t>
      </w:r>
      <w:proofErr w:type="gramStart"/>
      <w:r>
        <w:t>впрочем</w:t>
      </w:r>
      <w:proofErr w:type="gramEnd"/>
      <w:r>
        <w:t xml:space="preserve"> как и в обыденной жизни, более сильной и скоординированной левой рукой. Переучивание, изменение двигательного стереотипа может вызвать неудовольствие ребенка, излишнее напряжение нервной системы, психологический дискомфорт и даже невротические реакции.</w:t>
      </w:r>
    </w:p>
    <w:p w:rsidR="009E746F" w:rsidRDefault="009E746F" w:rsidP="00E45A72">
      <w:pPr>
        <w:ind w:firstLine="708"/>
        <w:jc w:val="both"/>
      </w:pPr>
      <w:r>
        <w:t xml:space="preserve">В то же время дети–левши часто обладают от природы большим творческим потенциалом, а игра обеими руками для них особенно важна с точки зрения гармоничного развития функций правого и левого полушарий. Иными словами, игра на рояле для левшей — это способ укрепить более слабую правую руку, достичь необходимой степени ее свободы, добиться полной координации движений, а затем — </w:t>
      </w:r>
      <w:proofErr w:type="spellStart"/>
      <w:r>
        <w:t>синкинезии</w:t>
      </w:r>
      <w:proofErr w:type="spellEnd"/>
      <w:r>
        <w:t>, то есть выполнения сложных пианистических движений при игре двумя руками.</w:t>
      </w:r>
    </w:p>
    <w:p w:rsidR="009E746F" w:rsidRDefault="009E746F" w:rsidP="00E45A72">
      <w:pPr>
        <w:ind w:firstLine="708"/>
        <w:jc w:val="both"/>
      </w:pPr>
      <w:r>
        <w:t>Каждый педагог должен при первой же встрече с учеником определить, кто перед ним — правша или левша. Надо сказать, что иногда мы имеем дело не с явной леворукостью — обычно это дети, которых уже приучили пользоваться правой рукой. Однако «скрытую леворукость» можно определить, попросив ребенка разбежаться и прыгнуть — даже у «скрытого» левши толчковая нога всегда левая.</w:t>
      </w:r>
    </w:p>
    <w:p w:rsidR="009E746F" w:rsidRDefault="009E746F" w:rsidP="00E45A72">
      <w:pPr>
        <w:ind w:firstLine="708"/>
        <w:jc w:val="both"/>
      </w:pPr>
      <w:r>
        <w:t>Я заметила, что ученики с признаками леворукости (а их было много, иногда половина класса) чаще всего необычайно чувствительны и глубоко эмоциональны. Дети–левши, мне кажется, обычно более ранимы, их нервная система легко возбудима, нередко они слезливы, легко впадают в отчаяние. Основным педагогическим методом при работе с такими детьми является правильный и продуманный подбор репертуара. С самого начала я стараюсь давать им либо произведения с синхронным движением рук, либо пьесы, в которых левая рука ведущая.</w:t>
      </w:r>
    </w:p>
    <w:p w:rsidR="009E746F" w:rsidRDefault="009E746F" w:rsidP="00E45A72">
      <w:pPr>
        <w:ind w:firstLine="708"/>
        <w:jc w:val="both"/>
      </w:pPr>
      <w:r>
        <w:t>Проблема леворукости имеет прямое отношение к проблеме межполушарной асимметрии. Исследования показывают, что в тот момент, когда ребенок «погружается» в мелодию, доминирует правое, «творческое» полушарие, определяющее чувственно–образное восприятие мира, а потому наиболее полно выражающее личность человека. Левое же полушарие осуществляет анализ поступающей информации. Оно ответственно за логическое мышление и речь, контролирует движение более развитых, как правило, правых конечностей. Однако не все так просто. Ни одному полушарию нельзя приписать главенствующую роль в том, что мы называем «расположенностью к музыке». Например, психотерапевт А. Захаров (См.: Захаров А. Правое и левое. // Семья и школа. 1990. № 3) приводит любопытные, на мой взгляд, обобщения музыковедов: композиторы Бах, Гендель, Стравинский и Шостакович были левополушарными, а Шуман и Шопен, Скрябин и Чайковский — правополушарными.</w:t>
      </w:r>
    </w:p>
    <w:p w:rsidR="009E746F" w:rsidRDefault="009E746F" w:rsidP="00E45A72">
      <w:pPr>
        <w:ind w:firstLine="708"/>
        <w:jc w:val="both"/>
      </w:pPr>
      <w:r>
        <w:t xml:space="preserve">Не вдаваясь в подробности, хочу подчеркнуть главное — педагог ни в коем случае не должен переучивать ребенка–левшу. В педагогическом процессе следует всеми силами стараться «довести» правую руку до уровня левой, не забывая ни на минуту, что </w:t>
      </w:r>
      <w:r>
        <w:lastRenderedPageBreak/>
        <w:t>ребенку–левше приходится постоянно преодолевать своеобразное несовершенство нашего мира, приспособленного в основном к праворуким людям.</w:t>
      </w:r>
    </w:p>
    <w:p w:rsidR="009E746F" w:rsidRDefault="009E746F" w:rsidP="00E45A72">
      <w:pPr>
        <w:ind w:firstLine="708"/>
        <w:jc w:val="both"/>
      </w:pPr>
      <w:r>
        <w:t>Важно понимать — развивая правую руку у левши (а| не затормаживая активность левой), мы благотворно воздействуем на общее развитие ребенка, как бы помогаем его левому полушарию взять на себя дополнительные функции, «подтягиваем» его к доминирующему правому, а не заставляем правое «смириться» и утихнуть.</w:t>
      </w:r>
    </w:p>
    <w:p w:rsidR="009E746F" w:rsidRDefault="009E746F" w:rsidP="00E45A72">
      <w:pPr>
        <w:ind w:firstLine="708"/>
        <w:jc w:val="both"/>
      </w:pPr>
      <w:r>
        <w:t>Итак — репертуар. Правильный подбор пьес позволяет обойтись без ненужных попыток искусственными приемами превратить правую руку в ведущую, доминирующую. Важно стимулировать работу обеих рук, то есть равномерно активизировать при помощи игры на рояле соответствующие зоны обоих полушарий головного мозга.</w:t>
      </w:r>
    </w:p>
    <w:p w:rsidR="009E746F" w:rsidRDefault="009E746F" w:rsidP="00E45A72">
      <w:pPr>
        <w:ind w:firstLine="708"/>
        <w:jc w:val="both"/>
      </w:pPr>
      <w:r>
        <w:t>Естественно, первое прикосновение к звуку ребенок–левша совершает левой рукой. И то, что обычно дети–правши делают на первоначальном этапе обучения правой рукой, — левши, разумеется, левой. Но нельзя долго задерживаться на этом этапе. Как можно скорее мы должны вводить в репертуар произведения для обеих рук, и здесь могут возникнуть определенные сложности.</w:t>
      </w:r>
    </w:p>
    <w:p w:rsidR="009E746F" w:rsidRDefault="009E746F" w:rsidP="00E45A72">
      <w:pPr>
        <w:ind w:firstLine="708"/>
        <w:jc w:val="both"/>
      </w:pPr>
      <w:r>
        <w:t xml:space="preserve">Из наблюдений за детьми, у которых нет </w:t>
      </w:r>
      <w:proofErr w:type="spellStart"/>
      <w:r>
        <w:t>содружественной</w:t>
      </w:r>
      <w:proofErr w:type="spellEnd"/>
      <w:r>
        <w:t xml:space="preserve"> работы обеих рук, я пришла к выводу, что эти дети легко теряют уверенность в себе, столкнувшись с несовершенством, «непослушанием» одной из рук во время игры. Они становятся вялыми, нерешительными, беспомощными. Наша цель — вернуть им уверенность, создать такую атмосферу, в которой появится желание двигаться вперед, преодолевая трудности. Дети заражаются нашей энергией, верой в собственный успех, у них формируется воля. Наша поддержка в конце концов приводит к желаемым результатам — у ребенка появляется сознание успеха, и он с радостью продолжает занятия музыкой.</w:t>
      </w:r>
    </w:p>
    <w:p w:rsidR="009E746F" w:rsidRDefault="009E746F" w:rsidP="009E746F">
      <w:pPr>
        <w:jc w:val="both"/>
      </w:pPr>
      <w:r>
        <w:t>Среди моих бывших учеников очень многие левши, и по тому, как они играют, нельзя догадаться об их проблемах.</w:t>
      </w:r>
    </w:p>
    <w:p w:rsidR="00EA387E" w:rsidRDefault="009E746F" w:rsidP="009E746F">
      <w:pPr>
        <w:jc w:val="both"/>
      </w:pPr>
      <w:r>
        <w:t>С другой стороны, среди пианистов, которые страдают от различных профессиональных заболеваний, значительный процент составляют именно левши, как явные, так и скрытые. Видимо, именно леворукость, не учтенная в начале обучения, и оказывается причиной патологии.</w:t>
      </w:r>
    </w:p>
    <w:sectPr w:rsidR="00EA387E" w:rsidSect="006E1AB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4"/>
    <w:rsid w:val="006E1AB0"/>
    <w:rsid w:val="009E746F"/>
    <w:rsid w:val="00C3088C"/>
    <w:rsid w:val="00E45A72"/>
    <w:rsid w:val="00EA387E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5849-C5F6-409B-B140-9B0C179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2018-02-17T20:00:00Z</dcterms:created>
  <dcterms:modified xsi:type="dcterms:W3CDTF">2018-02-17T20:22:00Z</dcterms:modified>
</cp:coreProperties>
</file>