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F8" w:rsidRDefault="00F65DF8" w:rsidP="00F65DF8">
      <w:pPr>
        <w:pStyle w:val="Default"/>
        <w:mirrorIndents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СПИСОК  ИСПОЛЬЗОВАННОЙ  ЛИТЕРАТУРЫ</w:t>
      </w:r>
    </w:p>
    <w:p w:rsidR="00F65DF8" w:rsidRDefault="00F65DF8" w:rsidP="00F65DF8">
      <w:pPr>
        <w:pStyle w:val="Default"/>
        <w:mirrorIndents/>
        <w:jc w:val="center"/>
        <w:rPr>
          <w:b/>
          <w:bCs/>
          <w:color w:val="auto"/>
          <w:sz w:val="28"/>
          <w:szCs w:val="28"/>
          <w:u w:val="single"/>
        </w:rPr>
      </w:pPr>
    </w:p>
    <w:p w:rsidR="00F65DF8" w:rsidRDefault="00F65DF8" w:rsidP="00F65DF8">
      <w:pPr>
        <w:pStyle w:val="Default"/>
        <w:mirrorIndents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Литература для педагога</w:t>
      </w:r>
    </w:p>
    <w:p w:rsidR="00F65DF8" w:rsidRDefault="00F65DF8" w:rsidP="00F65DF8">
      <w:pPr>
        <w:pStyle w:val="Default"/>
        <w:mirrorIndents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Нормативные документы:</w:t>
      </w:r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«Об образовании в Российской Федерации» от 29.12.2012 № 273-ФЗ. </w:t>
      </w:r>
      <w:r>
        <w:rPr>
          <w:bCs/>
          <w:sz w:val="28"/>
          <w:szCs w:val="28"/>
        </w:rPr>
        <w:t xml:space="preserve">– Режим доступа: </w:t>
      </w:r>
    </w:p>
    <w:p w:rsidR="00F65DF8" w:rsidRDefault="00F65DF8" w:rsidP="00F65DF8">
      <w:pPr>
        <w:pStyle w:val="a4"/>
        <w:spacing w:after="0"/>
        <w:ind w:firstLine="142"/>
        <w:contextualSpacing/>
        <w:jc w:val="both"/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http://www.consultant.ru/document/cons_doc_LAW_140174/</w:t>
        </w:r>
      </w:hyperlink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РФ от 04.09.2014 № 1726-р). </w:t>
      </w:r>
      <w:r>
        <w:rPr>
          <w:bCs/>
          <w:sz w:val="28"/>
          <w:szCs w:val="28"/>
        </w:rPr>
        <w:t xml:space="preserve">- Режим доступа: </w:t>
      </w:r>
      <w:hyperlink r:id="rId6" w:history="1">
        <w:r>
          <w:rPr>
            <w:rStyle w:val="a3"/>
            <w:sz w:val="28"/>
            <w:szCs w:val="28"/>
          </w:rPr>
          <w:t>http://base.garant.ru/70733280/</w:t>
        </w:r>
      </w:hyperlink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 №196). </w:t>
      </w:r>
      <w:r>
        <w:rPr>
          <w:bCs/>
          <w:sz w:val="28"/>
          <w:szCs w:val="28"/>
        </w:rPr>
        <w:t xml:space="preserve">- Режим доступа: </w:t>
      </w:r>
      <w:hyperlink r:id="rId7" w:history="1">
        <w:r>
          <w:rPr>
            <w:rStyle w:val="a3"/>
            <w:sz w:val="28"/>
            <w:szCs w:val="28"/>
          </w:rPr>
          <w:t>http://www.garant.ru/products/ipo/prime/doc/72016730/</w:t>
        </w:r>
      </w:hyperlink>
      <w:r>
        <w:rPr>
          <w:sz w:val="28"/>
          <w:szCs w:val="28"/>
        </w:rPr>
        <w:t>, с изменениями, внесенными в соответствии с приказом министерства просвещения РФ от 30 сентября 2020 № 533.</w:t>
      </w:r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№2 (</w:t>
      </w:r>
      <w:proofErr w:type="gramStart"/>
      <w:r>
        <w:rPr>
          <w:sz w:val="28"/>
          <w:szCs w:val="28"/>
        </w:rPr>
        <w:t>зарегистрированное</w:t>
      </w:r>
      <w:proofErr w:type="gramEnd"/>
      <w:r>
        <w:rPr>
          <w:sz w:val="28"/>
          <w:szCs w:val="28"/>
        </w:rPr>
        <w:t xml:space="preserve"> в Министерстве юстиции Российской Федерации от 29.01.2021 №62296).</w:t>
      </w:r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28.01.2021 № 3 (</w:t>
      </w:r>
      <w:proofErr w:type="gramStart"/>
      <w:r>
        <w:rPr>
          <w:sz w:val="28"/>
          <w:szCs w:val="28"/>
        </w:rPr>
        <w:t>зарегистрированное</w:t>
      </w:r>
      <w:proofErr w:type="gramEnd"/>
      <w:r>
        <w:rPr>
          <w:sz w:val="28"/>
          <w:szCs w:val="28"/>
        </w:rPr>
        <w:t xml:space="preserve"> в Министерстве юстиции Российской Федерации от 29.01.2021 №62297).</w:t>
      </w:r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  <w:r>
        <w:rPr>
          <w:bCs/>
          <w:sz w:val="28"/>
          <w:szCs w:val="28"/>
        </w:rPr>
        <w:t xml:space="preserve">- Режим доступа: 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https://mosmetod.ru/metodicheskoe-prostranstvo/dopolnitelnoe-obrazovanie/normativnye-dokumenty/3242-ot-18-11-2015-trebovaniya-k-programmav-dop.html</w:t>
        </w:r>
      </w:hyperlink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 ГД – 39/04). </w:t>
      </w:r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09-3564). </w:t>
      </w:r>
      <w:r>
        <w:rPr>
          <w:bCs/>
          <w:sz w:val="28"/>
          <w:szCs w:val="28"/>
        </w:rPr>
        <w:t xml:space="preserve">- Режим доступа: </w:t>
      </w:r>
      <w:hyperlink r:id="rId9" w:history="1">
        <w:r>
          <w:rPr>
            <w:rStyle w:val="a3"/>
            <w:sz w:val="28"/>
            <w:szCs w:val="28"/>
          </w:rPr>
          <w:t>http://www.garant.ru/products/ipo/prime/doc/71187190/</w:t>
        </w:r>
      </w:hyperlink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 </w:t>
      </w:r>
      <w:r>
        <w:rPr>
          <w:bCs/>
          <w:sz w:val="28"/>
          <w:szCs w:val="28"/>
        </w:rPr>
        <w:t xml:space="preserve">- Режим доступа: </w:t>
      </w:r>
      <w:hyperlink r:id="rId10" w:history="1">
        <w:r>
          <w:rPr>
            <w:rStyle w:val="a3"/>
            <w:sz w:val="28"/>
            <w:szCs w:val="28"/>
          </w:rPr>
          <w:t>http://www.zakonprost.ru/content/base/103096</w:t>
        </w:r>
      </w:hyperlink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7.1-2003. Библиографическая запись. Общие требования и правила составления [Текст]. – Москва: ИПК Изд-во стандартов, 2004. – 47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письму Министерства образования Московской области от 24.03.2016 № Исх-3597/21в. </w:t>
      </w:r>
      <w:r>
        <w:rPr>
          <w:bCs/>
          <w:sz w:val="28"/>
          <w:szCs w:val="28"/>
        </w:rPr>
        <w:t xml:space="preserve">Методические рекомендации по разработке дополнительных общеразвивающих программ в Московской области. - Режим доступа: </w:t>
      </w:r>
      <w:hyperlink r:id="rId11" w:history="1">
        <w:r>
          <w:rPr>
            <w:rStyle w:val="a3"/>
            <w:bCs/>
            <w:sz w:val="28"/>
            <w:szCs w:val="28"/>
          </w:rPr>
          <w:t>http://docplayer.ru</w:t>
        </w:r>
      </w:hyperlink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7.0.5-2008  "Библиографическая ссылка. Общие требования и правила составления". </w:t>
      </w:r>
      <w:r>
        <w:rPr>
          <w:bCs/>
          <w:sz w:val="28"/>
          <w:szCs w:val="28"/>
        </w:rPr>
        <w:t xml:space="preserve">- Режим доступа: </w:t>
      </w:r>
      <w:hyperlink r:id="rId12" w:history="1">
        <w:r>
          <w:rPr>
            <w:rStyle w:val="a3"/>
            <w:sz w:val="28"/>
            <w:szCs w:val="28"/>
          </w:rPr>
          <w:t>http://www.gostedu.ru/44298.html</w:t>
        </w:r>
      </w:hyperlink>
    </w:p>
    <w:p w:rsidR="00F65DF8" w:rsidRDefault="00F65DF8" w:rsidP="00F65DF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14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 - Режим доступа: Система ГАРАНТ </w:t>
      </w:r>
      <w:hyperlink r:id="rId13" w:anchor="ixzz5d3fyXmoA" w:history="1">
        <w:r>
          <w:rPr>
            <w:rStyle w:val="a3"/>
            <w:bCs/>
            <w:sz w:val="28"/>
            <w:szCs w:val="28"/>
          </w:rPr>
          <w:t>http://base.garant.ru/70731954/</w:t>
        </w:r>
      </w:hyperlink>
    </w:p>
    <w:p w:rsidR="00EE357D" w:rsidRDefault="00EE357D"/>
    <w:sectPr w:rsidR="00EE357D" w:rsidSect="00EE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F8"/>
    <w:rsid w:val="00EB0E26"/>
    <w:rsid w:val="00EE357D"/>
    <w:rsid w:val="00F6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5DF8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65D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F6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F65D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13" Type="http://schemas.openxmlformats.org/officeDocument/2006/relationships/hyperlink" Target="http://base.garant.ru/707319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2016730/" TargetMode="External"/><Relationship Id="rId12" Type="http://schemas.openxmlformats.org/officeDocument/2006/relationships/hyperlink" Target="http://www.gostedu.ru/442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733280/" TargetMode="External"/><Relationship Id="rId11" Type="http://schemas.openxmlformats.org/officeDocument/2006/relationships/hyperlink" Target="http://docplayer.ru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prost.ru/content/base/103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18719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2021-09-17T19:56:00Z</dcterms:created>
  <dcterms:modified xsi:type="dcterms:W3CDTF">2021-09-17T19:57:00Z</dcterms:modified>
</cp:coreProperties>
</file>