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27" w:rsidRDefault="00B91E9B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BA3">
        <w:rPr>
          <w:rFonts w:ascii="Times New Roman" w:hAnsi="Times New Roman" w:cs="Times New Roman"/>
          <w:b/>
          <w:sz w:val="28"/>
          <w:szCs w:val="28"/>
        </w:rPr>
        <w:t>Стилевые особенности песенного фольклора Белгородской области.</w:t>
      </w:r>
    </w:p>
    <w:p w:rsidR="009915CF" w:rsidRDefault="009915CF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5CF">
        <w:rPr>
          <w:rFonts w:ascii="Times New Roman" w:hAnsi="Times New Roman" w:cs="Times New Roman"/>
          <w:b/>
          <w:i/>
          <w:sz w:val="28"/>
          <w:szCs w:val="28"/>
        </w:rPr>
        <w:t xml:space="preserve">(Выполнила педагог дополнительного образования </w:t>
      </w:r>
      <w:proofErr w:type="spellStart"/>
      <w:r w:rsidRPr="009915CF">
        <w:rPr>
          <w:rFonts w:ascii="Times New Roman" w:hAnsi="Times New Roman" w:cs="Times New Roman"/>
          <w:b/>
          <w:i/>
          <w:sz w:val="28"/>
          <w:szCs w:val="28"/>
        </w:rPr>
        <w:t>Сёмина</w:t>
      </w:r>
      <w:proofErr w:type="spellEnd"/>
      <w:r w:rsidRPr="009915CF">
        <w:rPr>
          <w:rFonts w:ascii="Times New Roman" w:hAnsi="Times New Roman" w:cs="Times New Roman"/>
          <w:b/>
          <w:i/>
          <w:sz w:val="28"/>
          <w:szCs w:val="28"/>
        </w:rPr>
        <w:t xml:space="preserve"> Н.А.А.)</w:t>
      </w:r>
    </w:p>
    <w:p w:rsidR="009915CF" w:rsidRPr="009915CF" w:rsidRDefault="009915CF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1E9B" w:rsidRPr="00236BA3" w:rsidRDefault="00B91E9B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На территории Белгородской области, соседствуют несколько музыкально-стилевых традиций):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Воронежско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-Белгородская,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Приоскольская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, периферия Курского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Попселья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. Каждая из этих традиций имеет определенный жанровый</w:t>
      </w:r>
      <w:r w:rsidR="007E793E">
        <w:rPr>
          <w:rFonts w:ascii="Times New Roman" w:hAnsi="Times New Roman" w:cs="Times New Roman"/>
          <w:sz w:val="28"/>
          <w:szCs w:val="28"/>
        </w:rPr>
        <w:t xml:space="preserve"> состав музыкального фольклора, народный костюм, особенности диалекта и </w:t>
      </w:r>
      <w:r w:rsidRPr="00236BA3">
        <w:rPr>
          <w:rFonts w:ascii="Times New Roman" w:hAnsi="Times New Roman" w:cs="Times New Roman"/>
          <w:sz w:val="28"/>
          <w:szCs w:val="28"/>
        </w:rPr>
        <w:t>специфические местные исполнительские особенности.</w:t>
      </w:r>
    </w:p>
    <w:p w:rsidR="00C96001" w:rsidRPr="00236BA3" w:rsidRDefault="00C96001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Воронежско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-Белгородская и традиция Курского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Попселья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изучается с 1930-х гг. Эта традиция отличается значительной ролью воинских песен и хорошей сохранностью земледельческого фольклора, в т. ч. обилием плясовых хороводов (местные названия – «танки́», «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алелёшные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»), которые имеют приуроченность к земледельческому календарю. Среди календарных жанров встречаются песни, сохранившие стилевые признаки раннего, общеславянского, типа.</w:t>
      </w:r>
    </w:p>
    <w:p w:rsidR="007F0248" w:rsidRPr="00236BA3" w:rsidRDefault="007F0248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Остановимся на Воронежской-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Белгоросдком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пограничье, а именно на песенной традиции села Нижняя Покровка Красногвардейского района Белгородской области.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К настоящему времени традиционная культура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Усёрдской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стороны достаточно детально изучена исследователями, что нашло отражение в многочисленных публикациях. Село Нижняя Покровка Красногвардейского района Белгородской области входит в центральный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субареал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песенной традиции всего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воронежско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-белгородского пограничья и является ядром этого локального стиля.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Традиционная культура села Нижняя Покровка сравнительно позднего формирования, так как заселение этих мест было связано со строительством второй оборонительной линии – Белгородской чертой.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BA3">
        <w:rPr>
          <w:rFonts w:ascii="Times New Roman" w:hAnsi="Times New Roman" w:cs="Times New Roman"/>
          <w:color w:val="000000"/>
          <w:sz w:val="28"/>
          <w:szCs w:val="28"/>
        </w:rPr>
        <w:t xml:space="preserve">В селах, расположенных на территории Белгородской области в междуречье Тихой Сосны и </w:t>
      </w:r>
      <w:proofErr w:type="spellStart"/>
      <w:r w:rsidRPr="00236BA3">
        <w:rPr>
          <w:rFonts w:ascii="Times New Roman" w:hAnsi="Times New Roman" w:cs="Times New Roman"/>
          <w:color w:val="000000"/>
          <w:sz w:val="28"/>
          <w:szCs w:val="28"/>
        </w:rPr>
        <w:t>Потудани</w:t>
      </w:r>
      <w:proofErr w:type="spellEnd"/>
      <w:r w:rsidRPr="00236BA3">
        <w:rPr>
          <w:rFonts w:ascii="Times New Roman" w:hAnsi="Times New Roman" w:cs="Times New Roman"/>
          <w:color w:val="000000"/>
          <w:sz w:val="28"/>
          <w:szCs w:val="28"/>
        </w:rPr>
        <w:t xml:space="preserve"> сложилась чрезвычайно богатая и красочная песенная традиция. Ее создателями были ратные люди южнорусского пограничья строившие в </w:t>
      </w:r>
      <w:r w:rsidRPr="00236BA3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236B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6BA3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236BA3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столетиях укрепления и военные городки-крепости на так называемой Белгородской засечной черте с целью защиты молодого Московского государства от набегов крымских и ногайских татар.</w:t>
      </w:r>
      <w:r w:rsidRPr="00236BA3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«Песенная традиция села Нижняя Покровка более 50 лет привлекает внимание фольклористов. Первооткрывателями искусства песенников </w:t>
      </w:r>
      <w:proofErr w:type="spellStart"/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Усёрдской</w:t>
      </w:r>
      <w:proofErr w:type="spellEnd"/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 являются фольклористы Московской государственной консерватории – А. В. Руднева и В. М. Щуров. С 1958 года и до настоящего </w:t>
      </w:r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времени традиционная культура русских сел восточных районов Белгородской области (Алексеевского, Красногвардейского, </w:t>
      </w:r>
      <w:proofErr w:type="spellStart"/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Красненского</w:t>
      </w:r>
      <w:proofErr w:type="spellEnd"/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составляющих ядро локального стиля </w:t>
      </w:r>
      <w:proofErr w:type="spellStart"/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воронежско</w:t>
      </w:r>
      <w:proofErr w:type="spellEnd"/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-белгородского пограничья, находятся под пристальным вниманием отечественных </w:t>
      </w:r>
      <w:proofErr w:type="spellStart"/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этномузыкологов</w:t>
      </w:r>
      <w:proofErr w:type="spellEnd"/>
      <w:r w:rsidRPr="00236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Pr="00236BA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"/>
      </w:r>
    </w:p>
    <w:p w:rsidR="006F554C" w:rsidRPr="00236BA3" w:rsidRDefault="006F554C" w:rsidP="007E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В монографии «Южнорусская песенная традиция» В. М. Щуров  выявляет характерные для южнорусской песенной традиции признаки: «система хороводных игр и свадебных песен с единым подвижным темпом, типовые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, развитая плотная многоголосная фактура с тесным расположением голосов при звонкой прямой подаче звука, особые ладовые формы в звукорядах; разнообразные певческие приемы, связанных со сведением воедино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взаимопротиворечивых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элементов композиции: «использование эффектов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полиладовости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политональности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и гармонической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полифукциональности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, полиметрии,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полиструктурности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»».</w:t>
      </w:r>
      <w:r w:rsidRPr="00236BA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36BA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6F554C" w:rsidRPr="00236BA3" w:rsidRDefault="006F554C" w:rsidP="007E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Все вышеперечисленные характерные признаки южнорусского региона можно отнести к песенной традиции села Нижняя Покровка.</w:t>
      </w:r>
    </w:p>
    <w:p w:rsidR="006F554C" w:rsidRPr="00236BA3" w:rsidRDefault="006F554C" w:rsidP="007E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Кроме общих южнорусских черт наречия – «аканья», диссимилятивного «яканья», произношения фрикативного «г», окончания на - «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» для глаголов </w:t>
      </w:r>
      <w:r w:rsidRPr="00236B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6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. 3-его л. мн. ч. </w:t>
      </w:r>
    </w:p>
    <w:p w:rsidR="006F554C" w:rsidRPr="00236BA3" w:rsidRDefault="006F554C" w:rsidP="007E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«Аканье» - </w:t>
      </w: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развесё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(ё-</w:t>
      </w:r>
      <w:proofErr w:type="gramStart"/>
      <w:r w:rsidRPr="00236BA3">
        <w:rPr>
          <w:rFonts w:ascii="Times New Roman" w:hAnsi="Times New Roman" w:cs="Times New Roman"/>
          <w:i/>
          <w:sz w:val="28"/>
          <w:szCs w:val="28"/>
        </w:rPr>
        <w:t>е)л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36BA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36BA3">
        <w:rPr>
          <w:rFonts w:ascii="Times New Roman" w:hAnsi="Times New Roman" w:cs="Times New Roman"/>
          <w:i/>
          <w:sz w:val="28"/>
          <w:szCs w:val="28"/>
        </w:rPr>
        <w:t>», «част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36BA3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жив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36BA3">
        <w:rPr>
          <w:rFonts w:ascii="Times New Roman" w:hAnsi="Times New Roman" w:cs="Times New Roman"/>
          <w:i/>
          <w:sz w:val="28"/>
          <w:szCs w:val="28"/>
        </w:rPr>
        <w:t>та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широк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36BA3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голас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36BA3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236BA3">
        <w:rPr>
          <w:rFonts w:ascii="Times New Roman" w:hAnsi="Times New Roman" w:cs="Times New Roman"/>
          <w:sz w:val="28"/>
          <w:szCs w:val="28"/>
        </w:rPr>
        <w:t>и пр.</w:t>
      </w:r>
    </w:p>
    <w:p w:rsidR="006F554C" w:rsidRPr="00236BA3" w:rsidRDefault="006F554C" w:rsidP="007E7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«Яканье», то есть происходит замена гласных «е» на звук «я», если «е» находится в предударном слоге. Важно отметить, что в «я» переходит только буква «е» и ни при каких случаях «и». Например,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л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36BA3">
        <w:rPr>
          <w:rFonts w:ascii="Times New Roman" w:hAnsi="Times New Roman" w:cs="Times New Roman"/>
          <w:i/>
          <w:sz w:val="28"/>
          <w:szCs w:val="28"/>
        </w:rPr>
        <w:t>жишь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н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 сплю»,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л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36BA3">
        <w:rPr>
          <w:rFonts w:ascii="Times New Roman" w:hAnsi="Times New Roman" w:cs="Times New Roman"/>
          <w:i/>
          <w:sz w:val="28"/>
          <w:szCs w:val="28"/>
        </w:rPr>
        <w:t>жу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д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36BA3">
        <w:rPr>
          <w:rFonts w:ascii="Times New Roman" w:hAnsi="Times New Roman" w:cs="Times New Roman"/>
          <w:i/>
          <w:sz w:val="28"/>
          <w:szCs w:val="28"/>
        </w:rPr>
        <w:t>ржу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Глагольное окончание 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«-</w:t>
      </w:r>
      <w:proofErr w:type="spellStart"/>
      <w:r w:rsidRPr="00236BA3">
        <w:rPr>
          <w:rFonts w:ascii="Times New Roman" w:hAnsi="Times New Roman" w:cs="Times New Roman"/>
          <w:b/>
          <w:i/>
          <w:sz w:val="28"/>
          <w:szCs w:val="28"/>
        </w:rPr>
        <w:t>сь</w:t>
      </w:r>
      <w:proofErr w:type="spellEnd"/>
      <w:r w:rsidRPr="00236BA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часто заменяется на 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«-</w:t>
      </w:r>
      <w:proofErr w:type="spellStart"/>
      <w:r w:rsidRPr="00236BA3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r w:rsidRPr="00236BA3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6F554C" w:rsidRPr="00236BA3" w:rsidRDefault="006F554C" w:rsidP="00236BA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i/>
          <w:sz w:val="28"/>
          <w:szCs w:val="28"/>
        </w:rPr>
        <w:t>«закати(а-о-</w:t>
      </w:r>
      <w:proofErr w:type="gramStart"/>
      <w:r w:rsidRPr="00236BA3">
        <w:rPr>
          <w:rFonts w:ascii="Times New Roman" w:hAnsi="Times New Roman" w:cs="Times New Roman"/>
          <w:i/>
          <w:sz w:val="28"/>
          <w:szCs w:val="28"/>
        </w:rPr>
        <w:t>я)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лася</w:t>
      </w:r>
      <w:proofErr w:type="spellEnd"/>
      <w:proofErr w:type="gramEnd"/>
      <w:r w:rsidRPr="00236BA3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спаради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(а-о-я)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лася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Замена предлога 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«в»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на 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«у</w:t>
      </w:r>
      <w:proofErr w:type="gramStart"/>
      <w:r w:rsidRPr="00236BA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554C" w:rsidRPr="00236BA3" w:rsidRDefault="006F554C" w:rsidP="00236BA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36BA3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236BA3">
        <w:rPr>
          <w:rFonts w:ascii="Times New Roman" w:hAnsi="Times New Roman" w:cs="Times New Roman"/>
          <w:sz w:val="28"/>
          <w:szCs w:val="28"/>
        </w:rPr>
        <w:t>вмест</w:t>
      </w:r>
      <w:r w:rsidRPr="00236BA3">
        <w:rPr>
          <w:rFonts w:ascii="Times New Roman" w:hAnsi="Times New Roman" w:cs="Times New Roman"/>
          <w:i/>
          <w:sz w:val="28"/>
          <w:szCs w:val="28"/>
        </w:rPr>
        <w:t>о «вся»; «</w:t>
      </w:r>
      <w:proofErr w:type="spellStart"/>
      <w:r w:rsidRPr="00236BA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36BA3">
        <w:rPr>
          <w:rFonts w:ascii="Times New Roman" w:hAnsi="Times New Roman" w:cs="Times New Roman"/>
          <w:i/>
          <w:sz w:val="28"/>
          <w:szCs w:val="28"/>
        </w:rPr>
        <w:t>сё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236BA3">
        <w:rPr>
          <w:rFonts w:ascii="Times New Roman" w:hAnsi="Times New Roman" w:cs="Times New Roman"/>
          <w:sz w:val="28"/>
          <w:szCs w:val="28"/>
        </w:rPr>
        <w:t>вместо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 «всё».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Наличие форм без окончания -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и -т у глаголов 3 лица,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. и мн. </w:t>
      </w:r>
      <w:proofErr w:type="gramStart"/>
      <w:r w:rsidRPr="00236BA3">
        <w:rPr>
          <w:rFonts w:ascii="Times New Roman" w:hAnsi="Times New Roman" w:cs="Times New Roman"/>
          <w:sz w:val="28"/>
          <w:szCs w:val="28"/>
        </w:rPr>
        <w:t>ч. :</w:t>
      </w:r>
      <w:proofErr w:type="gramEnd"/>
      <w:r w:rsidRPr="0023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4C" w:rsidRPr="00236BA3" w:rsidRDefault="006F554C" w:rsidP="00236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«</w:t>
      </w:r>
      <w:r w:rsidRPr="00236BA3">
        <w:rPr>
          <w:rFonts w:ascii="Times New Roman" w:hAnsi="Times New Roman" w:cs="Times New Roman"/>
          <w:i/>
          <w:sz w:val="28"/>
          <w:szCs w:val="28"/>
        </w:rPr>
        <w:t>стая</w:t>
      </w:r>
      <w:r w:rsidRPr="00236BA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стаят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, «</w:t>
      </w:r>
      <w:r w:rsidRPr="00236BA3">
        <w:rPr>
          <w:rFonts w:ascii="Times New Roman" w:hAnsi="Times New Roman" w:cs="Times New Roman"/>
          <w:i/>
          <w:sz w:val="28"/>
          <w:szCs w:val="28"/>
        </w:rPr>
        <w:t>едя</w:t>
      </w:r>
      <w:r w:rsidRPr="00236BA3">
        <w:rPr>
          <w:rFonts w:ascii="Times New Roman" w:hAnsi="Times New Roman" w:cs="Times New Roman"/>
          <w:sz w:val="28"/>
          <w:szCs w:val="28"/>
        </w:rPr>
        <w:t>» - едет.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Окончание глаголов 3 л. ед. числа –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, отражающие древнерусское –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, вместо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севернорусского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и литературного –т:</w:t>
      </w:r>
    </w:p>
    <w:p w:rsidR="006F554C" w:rsidRPr="00236BA3" w:rsidRDefault="006F554C" w:rsidP="00236BA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стаить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- стоит, </w:t>
      </w: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идёть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- идёт;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Укороченные инфинитивы: </w:t>
      </w:r>
      <w:r w:rsidRPr="00236BA3">
        <w:rPr>
          <w:rFonts w:ascii="Times New Roman" w:hAnsi="Times New Roman" w:cs="Times New Roman"/>
          <w:i/>
          <w:sz w:val="28"/>
          <w:szCs w:val="28"/>
        </w:rPr>
        <w:t>«слать»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- стелить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0677082"/>
      <w:r w:rsidRPr="00236BA3">
        <w:rPr>
          <w:rFonts w:ascii="Times New Roman" w:hAnsi="Times New Roman" w:cs="Times New Roman"/>
          <w:sz w:val="28"/>
          <w:szCs w:val="28"/>
        </w:rPr>
        <w:t xml:space="preserve">Также, у местных жителей есть диалектное прозвище –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щекуны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, от привычки произносить </w:t>
      </w:r>
      <w:r w:rsidRPr="00236BA3">
        <w:rPr>
          <w:rFonts w:ascii="Times New Roman" w:hAnsi="Times New Roman" w:cs="Times New Roman"/>
          <w:i/>
          <w:sz w:val="28"/>
          <w:szCs w:val="28"/>
        </w:rPr>
        <w:t>«щ»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236BA3">
        <w:rPr>
          <w:rFonts w:ascii="Times New Roman" w:hAnsi="Times New Roman" w:cs="Times New Roman"/>
          <w:i/>
          <w:sz w:val="28"/>
          <w:szCs w:val="28"/>
        </w:rPr>
        <w:t>«ч»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щёкать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): «</w:t>
      </w:r>
      <w:proofErr w:type="spellStart"/>
      <w:r w:rsidRPr="00236BA3">
        <w:rPr>
          <w:rFonts w:ascii="Times New Roman" w:hAnsi="Times New Roman" w:cs="Times New Roman"/>
          <w:b/>
          <w:i/>
          <w:sz w:val="28"/>
          <w:szCs w:val="28"/>
        </w:rPr>
        <w:t>Щё</w:t>
      </w:r>
      <w:r w:rsidRPr="00236BA3">
        <w:rPr>
          <w:rFonts w:ascii="Times New Roman" w:hAnsi="Times New Roman" w:cs="Times New Roman"/>
          <w:i/>
          <w:sz w:val="28"/>
          <w:szCs w:val="28"/>
        </w:rPr>
        <w:t>бы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» вместо </w:t>
      </w:r>
      <w:r w:rsidRPr="00236BA3">
        <w:rPr>
          <w:rFonts w:ascii="Times New Roman" w:hAnsi="Times New Roman" w:cs="Times New Roman"/>
          <w:i/>
          <w:sz w:val="28"/>
          <w:szCs w:val="28"/>
        </w:rPr>
        <w:t>«чтобы».</w:t>
      </w:r>
    </w:p>
    <w:bookmarkEnd w:id="0"/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Замена «ё» на «е» под ударением в корнях слов и в окончаниях глаголов: </w:t>
      </w:r>
      <w:r w:rsidRPr="00236BA3">
        <w:rPr>
          <w:rFonts w:ascii="Times New Roman" w:hAnsi="Times New Roman" w:cs="Times New Roman"/>
          <w:i/>
          <w:sz w:val="28"/>
          <w:szCs w:val="28"/>
        </w:rPr>
        <w:t>«вес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36BA3">
        <w:rPr>
          <w:rFonts w:ascii="Times New Roman" w:hAnsi="Times New Roman" w:cs="Times New Roman"/>
          <w:i/>
          <w:sz w:val="28"/>
          <w:szCs w:val="28"/>
        </w:rPr>
        <w:t>ла» вместо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вес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36BA3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lastRenderedPageBreak/>
        <w:t xml:space="preserve">Одной из характерных черт местных жителей является переход существительных среднего рода в женский род: </w:t>
      </w: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солнушк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»; «личик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36BA3">
        <w:rPr>
          <w:rFonts w:ascii="Times New Roman" w:hAnsi="Times New Roman" w:cs="Times New Roman"/>
          <w:i/>
          <w:sz w:val="28"/>
          <w:szCs w:val="28"/>
        </w:rPr>
        <w:t>».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Личные местоимения я, ты в родительном и винительном падежах единственного числа, имеют формы: </w:t>
      </w:r>
      <w:r w:rsidRPr="00236BA3">
        <w:rPr>
          <w:rFonts w:ascii="Times New Roman" w:hAnsi="Times New Roman" w:cs="Times New Roman"/>
          <w:i/>
          <w:sz w:val="28"/>
          <w:szCs w:val="28"/>
        </w:rPr>
        <w:t>«м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36BA3">
        <w:rPr>
          <w:rFonts w:ascii="Times New Roman" w:hAnsi="Times New Roman" w:cs="Times New Roman"/>
          <w:i/>
          <w:sz w:val="28"/>
          <w:szCs w:val="28"/>
        </w:rPr>
        <w:t>не»;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м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36BA3">
        <w:rPr>
          <w:rFonts w:ascii="Times New Roman" w:hAnsi="Times New Roman" w:cs="Times New Roman"/>
          <w:i/>
          <w:sz w:val="28"/>
          <w:szCs w:val="28"/>
        </w:rPr>
        <w:t>не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»;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т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36BA3"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».</w:t>
      </w:r>
    </w:p>
    <w:p w:rsidR="006F554C" w:rsidRPr="00236BA3" w:rsidRDefault="006F554C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В синтаксических конструкциях наблюдается повторение предлогов: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 улицы, 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широкай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»; «</w:t>
      </w:r>
      <w:proofErr w:type="spellStart"/>
      <w:r w:rsidRPr="00236BA3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бяседушки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6BA3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вясёлай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».</w:t>
      </w:r>
    </w:p>
    <w:p w:rsidR="006F554C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Еще в песенной речи часто происходит </w:t>
      </w:r>
      <w:bookmarkStart w:id="1" w:name="_Hlk510677131"/>
      <w:r w:rsidRPr="00236BA3">
        <w:rPr>
          <w:rFonts w:ascii="Times New Roman" w:hAnsi="Times New Roman" w:cs="Times New Roman"/>
          <w:sz w:val="28"/>
          <w:szCs w:val="28"/>
        </w:rPr>
        <w:t>«йотирование» начальных гласных,</w:t>
      </w:r>
      <w:bookmarkEnd w:id="1"/>
      <w:r w:rsidRPr="00236BA3">
        <w:rPr>
          <w:rFonts w:ascii="Times New Roman" w:hAnsi="Times New Roman" w:cs="Times New Roman"/>
          <w:sz w:val="28"/>
          <w:szCs w:val="28"/>
        </w:rPr>
        <w:t xml:space="preserve"> когда предыдущее слово заканчивается этой же буквой. </w:t>
      </w:r>
      <w:proofErr w:type="gramStart"/>
      <w:r w:rsidRPr="00236BA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36BA3">
        <w:rPr>
          <w:rFonts w:ascii="Times New Roman" w:hAnsi="Times New Roman" w:cs="Times New Roman"/>
          <w:sz w:val="28"/>
          <w:szCs w:val="28"/>
        </w:rPr>
        <w:t xml:space="preserve">: 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о, а, у</w:t>
      </w:r>
      <w:r w:rsidRPr="00236BA3">
        <w:rPr>
          <w:rFonts w:ascii="Times New Roman" w:hAnsi="Times New Roman" w:cs="Times New Roman"/>
          <w:b/>
          <w:sz w:val="28"/>
          <w:szCs w:val="28"/>
        </w:rPr>
        <w:t>, э</w:t>
      </w:r>
      <w:r w:rsidRPr="00236BA3">
        <w:rPr>
          <w:rFonts w:ascii="Times New Roman" w:hAnsi="Times New Roman" w:cs="Times New Roman"/>
          <w:sz w:val="28"/>
          <w:szCs w:val="28"/>
        </w:rPr>
        <w:t xml:space="preserve"> звучит 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ё, я, ю, е</w:t>
      </w:r>
      <w:r w:rsidRPr="00236BA3">
        <w:rPr>
          <w:rFonts w:ascii="Times New Roman" w:hAnsi="Times New Roman" w:cs="Times New Roman"/>
          <w:sz w:val="28"/>
          <w:szCs w:val="28"/>
        </w:rPr>
        <w:t xml:space="preserve">: 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«на </w:t>
      </w:r>
      <w:proofErr w:type="spellStart"/>
      <w:r w:rsidRPr="00236BA3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236BA3">
        <w:rPr>
          <w:rFonts w:ascii="Times New Roman" w:hAnsi="Times New Roman" w:cs="Times New Roman"/>
          <w:i/>
          <w:sz w:val="28"/>
          <w:szCs w:val="28"/>
        </w:rPr>
        <w:t>той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», вместо «на </w:t>
      </w:r>
      <w:r w:rsidRPr="00236BA3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236BA3">
        <w:rPr>
          <w:rFonts w:ascii="Times New Roman" w:hAnsi="Times New Roman" w:cs="Times New Roman"/>
          <w:sz w:val="28"/>
          <w:szCs w:val="28"/>
        </w:rPr>
        <w:t>той»</w:t>
      </w:r>
      <w:r w:rsidRPr="00236BA3">
        <w:rPr>
          <w:rFonts w:ascii="Times New Roman" w:hAnsi="Times New Roman" w:cs="Times New Roman"/>
          <w:i/>
          <w:sz w:val="28"/>
          <w:szCs w:val="28"/>
        </w:rPr>
        <w:t>.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Смягчение «к» после мягких согласных и «ч» - </w:t>
      </w: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пятеличк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»; «п(ы)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раулачк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»;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калечечк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»; 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Машуньк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»; «за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ручк</w:t>
      </w:r>
      <w:r w:rsidRPr="00236BA3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»;</w:t>
      </w:r>
      <w:r w:rsidRPr="00236B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сердечк</w:t>
      </w:r>
      <w:r w:rsidRPr="00236BA3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Также стоит обратить внимание на употребление «стяжаний» в словах –</w:t>
      </w: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харош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]»; «пригож[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]».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карагод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, в местной народной среде имеет несколько значений, и прежде всего,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карагод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36BA3">
        <w:rPr>
          <w:rFonts w:ascii="Times New Roman" w:hAnsi="Times New Roman" w:cs="Times New Roman"/>
          <w:sz w:val="28"/>
          <w:szCs w:val="28"/>
        </w:rPr>
        <w:t xml:space="preserve">это сборище людей для увеселения. Слово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карагод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BA3">
        <w:rPr>
          <w:rFonts w:ascii="Times New Roman" w:hAnsi="Times New Roman" w:cs="Times New Roman"/>
          <w:sz w:val="28"/>
          <w:szCs w:val="28"/>
        </w:rPr>
        <w:t xml:space="preserve">связано с особенным весенним ритуалом, где участвует каждый. Также,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карагод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– это музыкально-хореографический жанр местного фольклора.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усёрдских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сёлах женщины стояли кругом, мужчины внутри круга, плясали с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пересеком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: несколько человек выбивали ногами ровный ритм восьмыми, а другие пересекали, то есть дробили ровный ритмический рисунок.»</w:t>
      </w:r>
      <w:r w:rsidRPr="00236BA3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«По формальным признакам, способу исполнения и включенности в обряд народная терминология дает следующие определения хороводным (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карагодным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) песням Центрального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субареала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алилешные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– песни с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алилешным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рефреном для энергичной пляски с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пересеком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, в том числе и быстрые свадебные песни; 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- плясовые без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алилешного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BA3">
        <w:rPr>
          <w:rFonts w:ascii="Times New Roman" w:hAnsi="Times New Roman" w:cs="Times New Roman"/>
          <w:sz w:val="28"/>
          <w:szCs w:val="28"/>
        </w:rPr>
        <w:t>рефрена для энергичной пляски;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- </w:t>
      </w:r>
      <w:r w:rsidRPr="00236BA3">
        <w:rPr>
          <w:rFonts w:ascii="Times New Roman" w:hAnsi="Times New Roman" w:cs="Times New Roman"/>
          <w:i/>
          <w:sz w:val="28"/>
          <w:szCs w:val="28"/>
        </w:rPr>
        <w:t>хороводные</w:t>
      </w:r>
      <w:r w:rsidRPr="00236BA3">
        <w:rPr>
          <w:rFonts w:ascii="Times New Roman" w:hAnsi="Times New Roman" w:cs="Times New Roman"/>
          <w:sz w:val="28"/>
          <w:szCs w:val="28"/>
        </w:rPr>
        <w:t xml:space="preserve"> – песни, под которые медленно двигаются по кругу или стоят в кругу без движения;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таночные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– песни, сопровождающие обрядовое шествие по селу (на Троицу, Вознесение);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- </w:t>
      </w:r>
      <w:r w:rsidRPr="00236BA3">
        <w:rPr>
          <w:rFonts w:ascii="Times New Roman" w:hAnsi="Times New Roman" w:cs="Times New Roman"/>
          <w:i/>
          <w:sz w:val="28"/>
          <w:szCs w:val="28"/>
        </w:rPr>
        <w:t>постовые</w:t>
      </w:r>
      <w:r w:rsidRPr="00236BA3">
        <w:rPr>
          <w:rFonts w:ascii="Times New Roman" w:hAnsi="Times New Roman" w:cs="Times New Roman"/>
          <w:sz w:val="28"/>
          <w:szCs w:val="28"/>
        </w:rPr>
        <w:t xml:space="preserve"> – песни медленного движения по кругу в ранневесенний период;</w:t>
      </w:r>
    </w:p>
    <w:p w:rsidR="00B80845" w:rsidRPr="00236BA3" w:rsidRDefault="00B80845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весновые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весенние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карагодные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– песни с рефреном </w:t>
      </w:r>
      <w:r w:rsidRPr="00236BA3">
        <w:rPr>
          <w:rFonts w:ascii="Times New Roman" w:hAnsi="Times New Roman" w:cs="Times New Roman"/>
          <w:i/>
          <w:sz w:val="28"/>
          <w:szCs w:val="28"/>
        </w:rPr>
        <w:t>ладо</w:t>
      </w:r>
      <w:r w:rsidRPr="00236BA3">
        <w:rPr>
          <w:rFonts w:ascii="Times New Roman" w:hAnsi="Times New Roman" w:cs="Times New Roman"/>
          <w:sz w:val="28"/>
          <w:szCs w:val="28"/>
        </w:rPr>
        <w:t xml:space="preserve"> (другие варианты – 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в лелей, о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влеле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елилё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) для медленного движения по кругу во время </w:t>
      </w:r>
      <w:r w:rsidRPr="00236BA3">
        <w:rPr>
          <w:rFonts w:ascii="Times New Roman" w:hAnsi="Times New Roman" w:cs="Times New Roman"/>
          <w:sz w:val="28"/>
          <w:szCs w:val="28"/>
        </w:rPr>
        <w:lastRenderedPageBreak/>
        <w:t xml:space="preserve">празднования весеннего праздника от Красной горки до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заговин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 на Петровки».</w:t>
      </w:r>
      <w:r w:rsidRPr="00236BA3">
        <w:rPr>
          <w:rStyle w:val="a6"/>
          <w:rFonts w:ascii="Times New Roman" w:hAnsi="Times New Roman" w:cs="Times New Roman"/>
          <w:i/>
          <w:sz w:val="28"/>
          <w:szCs w:val="28"/>
        </w:rPr>
        <w:footnoteReference w:id="5"/>
      </w:r>
    </w:p>
    <w:p w:rsidR="00733900" w:rsidRPr="00236BA3" w:rsidRDefault="00733900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Южнорусские хороводные песни отличаются рядом самобытных особенностей.</w:t>
      </w:r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510676578"/>
      <w:r w:rsidRPr="00236BA3">
        <w:rPr>
          <w:rFonts w:ascii="Times New Roman" w:hAnsi="Times New Roman" w:cs="Times New Roman"/>
          <w:sz w:val="28"/>
          <w:szCs w:val="28"/>
        </w:rPr>
        <w:t xml:space="preserve">Самой заметной отличительной чертой хороводных песен южнорусского региона, является наличие специфического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асемантического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припева </w:t>
      </w: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лёли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лёли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». </w:t>
      </w:r>
      <w:bookmarkEnd w:id="2"/>
      <w:r w:rsidRPr="00236BA3">
        <w:rPr>
          <w:rFonts w:ascii="Times New Roman" w:hAnsi="Times New Roman" w:cs="Times New Roman"/>
          <w:sz w:val="28"/>
          <w:szCs w:val="28"/>
        </w:rPr>
        <w:t xml:space="preserve">«Местные певцы называют свои хороводные песни </w:t>
      </w: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лёлюшками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6B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алилёшными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»</w:t>
      </w:r>
      <w:r w:rsidRPr="00236BA3">
        <w:rPr>
          <w:rFonts w:ascii="Times New Roman" w:hAnsi="Times New Roman" w:cs="Times New Roman"/>
          <w:sz w:val="28"/>
          <w:szCs w:val="28"/>
        </w:rPr>
        <w:t xml:space="preserve"> песнями, отмечая тем самым существенное значение данного стилевого признака. Правда, не все хороводные песни на данной территории имеют именно такие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припевные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слова. Все же отсутствие припева или исполнение припева с другими словами – явление относительно редкое в местном обрядовом фольклоре».</w:t>
      </w:r>
      <w:r w:rsidRPr="00236BA3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733900" w:rsidRPr="00236BA3" w:rsidRDefault="00733900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Хороводные и плясовые песни имеют местное название – </w:t>
      </w:r>
      <w:proofErr w:type="spellStart"/>
      <w:r w:rsidRPr="00236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карагодные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большая часть из них в быстром темпе и исполняются такие песни с местным видом пляски – </w:t>
      </w:r>
      <w:proofErr w:type="spellStart"/>
      <w:r w:rsidRPr="00236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пересеком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900" w:rsidRPr="00236BA3" w:rsidRDefault="00733900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A3">
        <w:rPr>
          <w:rStyle w:val="initial-letter"/>
          <w:rFonts w:ascii="Times New Roman" w:hAnsi="Times New Roman" w:cs="Times New Roman"/>
          <w:bCs/>
          <w:i/>
          <w:caps/>
          <w:color w:val="000000" w:themeColor="text1"/>
          <w:sz w:val="28"/>
          <w:szCs w:val="28"/>
        </w:rPr>
        <w:t>П</w:t>
      </w:r>
      <w:r w:rsidRPr="00236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ересек</w:t>
      </w:r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традиционной пляски, в которой участники выбивают ногами два или три разных ритмических рисунка. Такая пляска под </w:t>
      </w:r>
      <w:proofErr w:type="spellStart"/>
      <w:r w:rsidRPr="00236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карагодные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 распространена в русских селах Алексеевского, Красногвардейского, </w:t>
      </w:r>
      <w:proofErr w:type="spellStart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Белгородской области, составляющих ядро песенной традиции </w:t>
      </w:r>
      <w:proofErr w:type="spellStart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-белгородского пограничья. Пляска с </w:t>
      </w:r>
      <w:proofErr w:type="spellStart"/>
      <w:r w:rsidRPr="00236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пересеком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неотъемлемым атрибутом любого праздничного гуляния, особенно в период от Пасхи до Троицы. Основу композиции пляски с </w:t>
      </w:r>
      <w:proofErr w:type="spellStart"/>
      <w:r w:rsidRPr="00236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пересеком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движение по кругу против солнца.</w:t>
      </w:r>
    </w:p>
    <w:p w:rsidR="00733900" w:rsidRPr="00236BA3" w:rsidRDefault="00733900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значительное место в жанровой системе </w:t>
      </w:r>
      <w:proofErr w:type="spellStart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>Усёрдской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занимают календарные жанры </w:t>
      </w:r>
      <w:r w:rsidRPr="00236BA3">
        <w:rPr>
          <w:rFonts w:ascii="Times New Roman" w:hAnsi="Times New Roman" w:cs="Times New Roman"/>
          <w:sz w:val="28"/>
          <w:szCs w:val="28"/>
        </w:rPr>
        <w:t>и представлены в небольшом количестве и преимущественно зимними песнями (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колядками,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авсенями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баусенями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посевальными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>).</w:t>
      </w:r>
    </w:p>
    <w:p w:rsidR="00733900" w:rsidRPr="00236BA3" w:rsidRDefault="00733900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>Календарную функцию выполняют некоторые хороводные и протяжные песни, которые закрепились в календаре как сезонно-приуроченные. На это указывают их народные названия (</w:t>
      </w:r>
      <w:r w:rsidRPr="00236BA3">
        <w:rPr>
          <w:rFonts w:ascii="Times New Roman" w:hAnsi="Times New Roman" w:cs="Times New Roman"/>
          <w:i/>
          <w:sz w:val="28"/>
          <w:szCs w:val="28"/>
        </w:rPr>
        <w:t xml:space="preserve">постовые,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весновые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6BA3">
        <w:rPr>
          <w:rFonts w:ascii="Times New Roman" w:hAnsi="Times New Roman" w:cs="Times New Roman"/>
          <w:i/>
          <w:sz w:val="28"/>
          <w:szCs w:val="28"/>
        </w:rPr>
        <w:t>троицкие</w:t>
      </w:r>
      <w:proofErr w:type="spellEnd"/>
      <w:r w:rsidRPr="00236BA3">
        <w:rPr>
          <w:rFonts w:ascii="Times New Roman" w:hAnsi="Times New Roman" w:cs="Times New Roman"/>
          <w:i/>
          <w:sz w:val="28"/>
          <w:szCs w:val="28"/>
        </w:rPr>
        <w:t>, русальные, петровские</w:t>
      </w:r>
      <w:r w:rsidRPr="00236BA3">
        <w:rPr>
          <w:rFonts w:ascii="Times New Roman" w:hAnsi="Times New Roman" w:cs="Times New Roman"/>
          <w:sz w:val="28"/>
          <w:szCs w:val="28"/>
        </w:rPr>
        <w:t>). Разбор календарных песен не входит в предмет нашего исследования.</w:t>
      </w:r>
    </w:p>
    <w:p w:rsidR="00733900" w:rsidRPr="00236BA3" w:rsidRDefault="00733900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В многоголосном распеве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гетерофонный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склад представляет собой одновременное сочетание близких друг к другу вариантов одного напева. Часто каждый певец использует в пении весь объем звукоряда песни. Голоса зачастую меняются местами, перекрещиваются, расположение голосов </w:t>
      </w:r>
      <w:r w:rsidRPr="00236BA3">
        <w:rPr>
          <w:rFonts w:ascii="Times New Roman" w:hAnsi="Times New Roman" w:cs="Times New Roman"/>
          <w:sz w:val="28"/>
          <w:szCs w:val="28"/>
        </w:rPr>
        <w:lastRenderedPageBreak/>
        <w:t xml:space="preserve">довольно тесное, плотное. Чаще всего, диапазон 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гетерофонных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напевов не превышает интервала квинты.</w:t>
      </w:r>
    </w:p>
    <w:p w:rsidR="00733900" w:rsidRPr="00236BA3" w:rsidRDefault="005C185D" w:rsidP="00236B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3900" w:rsidRPr="00236BA3">
        <w:rPr>
          <w:rFonts w:ascii="Times New Roman" w:hAnsi="Times New Roman" w:cs="Times New Roman"/>
          <w:sz w:val="28"/>
          <w:szCs w:val="28"/>
        </w:rPr>
        <w:t xml:space="preserve">снова песен – двухголосная с элементами </w:t>
      </w:r>
      <w:proofErr w:type="spellStart"/>
      <w:r w:rsidR="00733900" w:rsidRPr="00236BA3"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 w:rsidR="00733900" w:rsidRPr="00236BA3">
        <w:rPr>
          <w:rFonts w:ascii="Times New Roman" w:hAnsi="Times New Roman" w:cs="Times New Roman"/>
          <w:sz w:val="28"/>
          <w:szCs w:val="28"/>
        </w:rPr>
        <w:t xml:space="preserve">, возникающим в </w:t>
      </w:r>
      <w:proofErr w:type="spellStart"/>
      <w:r w:rsidR="00733900" w:rsidRPr="00236BA3">
        <w:rPr>
          <w:rFonts w:ascii="Times New Roman" w:hAnsi="Times New Roman" w:cs="Times New Roman"/>
          <w:sz w:val="28"/>
          <w:szCs w:val="28"/>
        </w:rPr>
        <w:t>каденционных</w:t>
      </w:r>
      <w:proofErr w:type="spellEnd"/>
      <w:r w:rsidR="00733900" w:rsidRPr="00236BA3">
        <w:rPr>
          <w:rFonts w:ascii="Times New Roman" w:hAnsi="Times New Roman" w:cs="Times New Roman"/>
          <w:sz w:val="28"/>
          <w:szCs w:val="28"/>
        </w:rPr>
        <w:t xml:space="preserve"> оборотах, где верхний голос представлен квинтовой надстройкой от основного голоса</w:t>
      </w:r>
      <w:bookmarkStart w:id="3" w:name="_GoBack"/>
      <w:bookmarkEnd w:id="3"/>
      <w:r w:rsidR="00733900" w:rsidRPr="00236BA3">
        <w:rPr>
          <w:rFonts w:ascii="Times New Roman" w:hAnsi="Times New Roman" w:cs="Times New Roman"/>
          <w:sz w:val="28"/>
          <w:szCs w:val="28"/>
        </w:rPr>
        <w:t xml:space="preserve">, а вот уже сам основной голос (мелодия) реализован в плотном </w:t>
      </w:r>
      <w:proofErr w:type="spellStart"/>
      <w:r w:rsidR="00733900" w:rsidRPr="00236BA3">
        <w:rPr>
          <w:rFonts w:ascii="Times New Roman" w:hAnsi="Times New Roman" w:cs="Times New Roman"/>
          <w:sz w:val="28"/>
          <w:szCs w:val="28"/>
        </w:rPr>
        <w:t>гетерофонном</w:t>
      </w:r>
      <w:proofErr w:type="spellEnd"/>
      <w:r w:rsidR="00733900" w:rsidRPr="00236BA3">
        <w:rPr>
          <w:rFonts w:ascii="Times New Roman" w:hAnsi="Times New Roman" w:cs="Times New Roman"/>
          <w:sz w:val="28"/>
          <w:szCs w:val="28"/>
        </w:rPr>
        <w:t xml:space="preserve"> пучке голосов. </w:t>
      </w:r>
    </w:p>
    <w:p w:rsidR="00733900" w:rsidRPr="00236BA3" w:rsidRDefault="00733900" w:rsidP="00236B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6BA3">
        <w:rPr>
          <w:rFonts w:ascii="Times New Roman" w:hAnsi="Times New Roman" w:cs="Times New Roman"/>
          <w:sz w:val="28"/>
          <w:szCs w:val="28"/>
        </w:rPr>
        <w:t xml:space="preserve">Из ряда звукорядных моделей выделяются специфически местные в селе Нижняя Покровка выявлен свой типовой звукоряд - А </w:t>
      </w:r>
      <w:r w:rsidRPr="00236B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6BA3">
        <w:rPr>
          <w:rFonts w:ascii="Times New Roman" w:hAnsi="Times New Roman" w:cs="Times New Roman"/>
          <w:sz w:val="28"/>
          <w:szCs w:val="28"/>
        </w:rPr>
        <w:t>, 1, 2, 3 (4#). Своеобразной формой местного ладового мышления являются лады с 4 повышенной ступенью (</w:t>
      </w:r>
      <w:proofErr w:type="spellStart"/>
      <w:r w:rsidRPr="00236BA3">
        <w:rPr>
          <w:rFonts w:ascii="Times New Roman" w:hAnsi="Times New Roman" w:cs="Times New Roman"/>
          <w:sz w:val="28"/>
          <w:szCs w:val="28"/>
        </w:rPr>
        <w:t>целотоновые</w:t>
      </w:r>
      <w:proofErr w:type="spellEnd"/>
      <w:r w:rsidRPr="00236BA3">
        <w:rPr>
          <w:rFonts w:ascii="Times New Roman" w:hAnsi="Times New Roman" w:cs="Times New Roman"/>
          <w:sz w:val="28"/>
          <w:szCs w:val="28"/>
        </w:rPr>
        <w:t xml:space="preserve"> звукоряды). </w:t>
      </w:r>
    </w:p>
    <w:p w:rsidR="00733900" w:rsidRPr="00236BA3" w:rsidRDefault="00733900" w:rsidP="00236B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певческой традиции села Нижняя Покровка ярко проявляются признаки южнорусского песенного стиля, такие как открытая яркая подача голоса; использование высоких регистров у мужчин и низких у женщин в совместном пении; влияние структурных и исполнительских признаков хороводно-плясового жанра на цикл свадебных песен; двухголосная фактура, в которой основная мелодия представлена </w:t>
      </w:r>
      <w:proofErr w:type="spellStart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>гетерофонным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пучком нижних голосов.</w:t>
      </w:r>
    </w:p>
    <w:p w:rsidR="00236BA3" w:rsidRPr="00236BA3" w:rsidRDefault="00236BA3" w:rsidP="00236BA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>В нынешней социокультурной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музыкальный</w:t>
      </w:r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фольклор становится </w:t>
      </w:r>
      <w:proofErr w:type="gramStart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proofErr w:type="gram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открытой </w:t>
      </w:r>
      <w:proofErr w:type="spellStart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>мультикультурной</w:t>
      </w:r>
      <w:proofErr w:type="spellEnd"/>
      <w:r w:rsidRPr="0023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современного общества. И наша задача - сохранить его и передать как драгоценный дар последующим поколениям.</w:t>
      </w:r>
    </w:p>
    <w:p w:rsidR="00B80845" w:rsidRPr="006F554C" w:rsidRDefault="00B80845" w:rsidP="00B808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0845" w:rsidRPr="006F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AC" w:rsidRDefault="00BD4DAC" w:rsidP="006F554C">
      <w:pPr>
        <w:spacing w:after="0" w:line="240" w:lineRule="auto"/>
      </w:pPr>
      <w:r>
        <w:separator/>
      </w:r>
    </w:p>
  </w:endnote>
  <w:endnote w:type="continuationSeparator" w:id="0">
    <w:p w:rsidR="00BD4DAC" w:rsidRDefault="00BD4DAC" w:rsidP="006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AC" w:rsidRDefault="00BD4DAC" w:rsidP="006F554C">
      <w:pPr>
        <w:spacing w:after="0" w:line="240" w:lineRule="auto"/>
      </w:pPr>
      <w:r>
        <w:separator/>
      </w:r>
    </w:p>
  </w:footnote>
  <w:footnote w:type="continuationSeparator" w:id="0">
    <w:p w:rsidR="00BD4DAC" w:rsidRDefault="00BD4DAC" w:rsidP="006F554C">
      <w:pPr>
        <w:spacing w:after="0" w:line="240" w:lineRule="auto"/>
      </w:pPr>
      <w:r>
        <w:continuationSeparator/>
      </w:r>
    </w:p>
  </w:footnote>
  <w:footnote w:id="1">
    <w:p w:rsidR="006F554C" w:rsidRPr="004146D5" w:rsidRDefault="006F554C" w:rsidP="006F554C">
      <w:pPr>
        <w:pStyle w:val="a4"/>
        <w:rPr>
          <w:rFonts w:ascii="Times New Roman" w:hAnsi="Times New Roman" w:cs="Times New Roman"/>
        </w:rPr>
      </w:pPr>
      <w:r w:rsidRPr="004146D5">
        <w:rPr>
          <w:rStyle w:val="a6"/>
          <w:rFonts w:ascii="Times New Roman" w:hAnsi="Times New Roman" w:cs="Times New Roman"/>
        </w:rPr>
        <w:footnoteRef/>
      </w:r>
      <w:r w:rsidRPr="004146D5">
        <w:rPr>
          <w:rFonts w:ascii="Times New Roman" w:hAnsi="Times New Roman" w:cs="Times New Roman"/>
        </w:rPr>
        <w:t xml:space="preserve"> См. подробнее Щуров В. М. Песни </w:t>
      </w:r>
      <w:proofErr w:type="spellStart"/>
      <w:r w:rsidRPr="004146D5">
        <w:rPr>
          <w:rFonts w:ascii="Times New Roman" w:hAnsi="Times New Roman" w:cs="Times New Roman"/>
        </w:rPr>
        <w:t>Усёрдской</w:t>
      </w:r>
      <w:proofErr w:type="spellEnd"/>
      <w:r w:rsidRPr="004146D5">
        <w:rPr>
          <w:rFonts w:ascii="Times New Roman" w:hAnsi="Times New Roman" w:cs="Times New Roman"/>
        </w:rPr>
        <w:t xml:space="preserve"> стороны</w:t>
      </w:r>
      <w:r w:rsidRPr="004146D5">
        <w:rPr>
          <w:rFonts w:ascii="Times New Roman" w:hAnsi="Times New Roman" w:cs="Times New Roman"/>
          <w:color w:val="000000"/>
        </w:rPr>
        <w:t xml:space="preserve"> М.: Композитор, 1995</w:t>
      </w:r>
      <w:r w:rsidRPr="004146D5">
        <w:rPr>
          <w:rFonts w:ascii="Times New Roman" w:hAnsi="Times New Roman" w:cs="Times New Roman"/>
        </w:rPr>
        <w:t>. с. 3-6</w:t>
      </w:r>
    </w:p>
  </w:footnote>
  <w:footnote w:id="2">
    <w:p w:rsidR="006F554C" w:rsidRDefault="006F554C" w:rsidP="006F554C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004983">
          <w:rPr>
            <w:rStyle w:val="a3"/>
          </w:rPr>
          <w:t>https://www.culture.ru/objects/477/ispolnitelskaya-tradiciya-sela-nizhnyaya-pokrovka-krasnogvardeiskogo-raiona-belgorodskoi-oblasti</w:t>
        </w:r>
      </w:hyperlink>
      <w:r w:rsidRPr="00004983">
        <w:t xml:space="preserve"> Автор статьи: Т.И. Молчанова Дата обращения: 13.06.2020</w:t>
      </w:r>
    </w:p>
  </w:footnote>
  <w:footnote w:id="3">
    <w:p w:rsidR="006F554C" w:rsidRPr="0056051C" w:rsidRDefault="006F554C" w:rsidP="006F554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6051C">
        <w:rPr>
          <w:rFonts w:ascii="Times New Roman" w:hAnsi="Times New Roman" w:cs="Times New Roman"/>
        </w:rPr>
        <w:t>В. М. Щуров Южнорусская песенная традиция стр. 160-161</w:t>
      </w:r>
    </w:p>
  </w:footnote>
  <w:footnote w:id="4">
    <w:p w:rsidR="00B80845" w:rsidRDefault="00B80845" w:rsidP="00B8084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 подробнее: </w:t>
      </w:r>
      <w:r w:rsidRPr="0056051C">
        <w:rPr>
          <w:rFonts w:ascii="Times New Roman" w:hAnsi="Times New Roman" w:cs="Times New Roman"/>
        </w:rPr>
        <w:t xml:space="preserve">Сысоева Г.Я. Песенный стиль </w:t>
      </w:r>
      <w:proofErr w:type="spellStart"/>
      <w:r w:rsidRPr="0056051C">
        <w:rPr>
          <w:rFonts w:ascii="Times New Roman" w:hAnsi="Times New Roman" w:cs="Times New Roman"/>
        </w:rPr>
        <w:t>воронежско</w:t>
      </w:r>
      <w:proofErr w:type="spellEnd"/>
      <w:r w:rsidRPr="0056051C">
        <w:rPr>
          <w:rFonts w:ascii="Times New Roman" w:hAnsi="Times New Roman" w:cs="Times New Roman"/>
        </w:rPr>
        <w:t>-белгородского п</w:t>
      </w:r>
      <w:r>
        <w:rPr>
          <w:rFonts w:ascii="Times New Roman" w:hAnsi="Times New Roman" w:cs="Times New Roman"/>
        </w:rPr>
        <w:t>ограничья. Воронеж, 2011, с.140</w:t>
      </w:r>
    </w:p>
  </w:footnote>
  <w:footnote w:id="5">
    <w:p w:rsidR="00B80845" w:rsidRPr="000629D1" w:rsidRDefault="00B80845" w:rsidP="00B80845">
      <w:pPr>
        <w:pStyle w:val="a4"/>
        <w:jc w:val="both"/>
        <w:rPr>
          <w:rFonts w:ascii="Times New Roman" w:hAnsi="Times New Roman" w:cs="Times New Roman"/>
        </w:rPr>
      </w:pPr>
      <w:r w:rsidRPr="000629D1">
        <w:rPr>
          <w:rStyle w:val="a6"/>
          <w:rFonts w:ascii="Times New Roman" w:hAnsi="Times New Roman" w:cs="Times New Roman"/>
        </w:rPr>
        <w:footnoteRef/>
      </w:r>
      <w:r w:rsidRPr="000629D1">
        <w:rPr>
          <w:rFonts w:ascii="Times New Roman" w:hAnsi="Times New Roman" w:cs="Times New Roman"/>
        </w:rPr>
        <w:t xml:space="preserve"> См. подробнее Сысоева Г.Я. Песенный стиль </w:t>
      </w:r>
      <w:proofErr w:type="spellStart"/>
      <w:r w:rsidRPr="000629D1">
        <w:rPr>
          <w:rFonts w:ascii="Times New Roman" w:hAnsi="Times New Roman" w:cs="Times New Roman"/>
        </w:rPr>
        <w:t>воронежско</w:t>
      </w:r>
      <w:proofErr w:type="spellEnd"/>
      <w:r w:rsidRPr="000629D1">
        <w:rPr>
          <w:rFonts w:ascii="Times New Roman" w:hAnsi="Times New Roman" w:cs="Times New Roman"/>
        </w:rPr>
        <w:t>-белгородског</w:t>
      </w:r>
      <w:r>
        <w:rPr>
          <w:rFonts w:ascii="Times New Roman" w:hAnsi="Times New Roman" w:cs="Times New Roman"/>
        </w:rPr>
        <w:t>о пограничья. Воронеж, 2011, с.</w:t>
      </w:r>
      <w:r w:rsidRPr="000629D1">
        <w:rPr>
          <w:rFonts w:ascii="Times New Roman" w:hAnsi="Times New Roman" w:cs="Times New Roman"/>
        </w:rPr>
        <w:t>141-14</w:t>
      </w:r>
      <w:r>
        <w:rPr>
          <w:rFonts w:ascii="Times New Roman" w:hAnsi="Times New Roman" w:cs="Times New Roman"/>
        </w:rPr>
        <w:t>2</w:t>
      </w:r>
    </w:p>
  </w:footnote>
  <w:footnote w:id="6">
    <w:p w:rsidR="00733900" w:rsidRDefault="00733900" w:rsidP="00733900">
      <w:pPr>
        <w:pStyle w:val="a4"/>
      </w:pPr>
      <w:r>
        <w:rPr>
          <w:rStyle w:val="a6"/>
        </w:rPr>
        <w:footnoteRef/>
      </w:r>
      <w:r>
        <w:t xml:space="preserve"> </w:t>
      </w:r>
      <w:r w:rsidRPr="00775F05">
        <w:rPr>
          <w:rFonts w:ascii="Times New Roman" w:hAnsi="Times New Roman" w:cs="Times New Roman"/>
        </w:rPr>
        <w:t>См. подробнее</w:t>
      </w:r>
      <w:r>
        <w:t xml:space="preserve"> </w:t>
      </w:r>
      <w:r w:rsidRPr="004146D5">
        <w:rPr>
          <w:rFonts w:ascii="Times New Roman" w:hAnsi="Times New Roman" w:cs="Times New Roman"/>
        </w:rPr>
        <w:t>Щуров В. М. Южнорусская песен</w:t>
      </w:r>
      <w:r>
        <w:rPr>
          <w:rFonts w:ascii="Times New Roman" w:hAnsi="Times New Roman" w:cs="Times New Roman"/>
        </w:rPr>
        <w:t>ная традиция. М., 1987. с. 59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2"/>
    <w:rsid w:val="00236BA3"/>
    <w:rsid w:val="002C1ECC"/>
    <w:rsid w:val="00432227"/>
    <w:rsid w:val="00501352"/>
    <w:rsid w:val="005C185D"/>
    <w:rsid w:val="006F554C"/>
    <w:rsid w:val="00733900"/>
    <w:rsid w:val="007E793E"/>
    <w:rsid w:val="007F0248"/>
    <w:rsid w:val="009915CF"/>
    <w:rsid w:val="00B80845"/>
    <w:rsid w:val="00B91E9B"/>
    <w:rsid w:val="00BD4DAC"/>
    <w:rsid w:val="00C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EBCC"/>
  <w15:chartTrackingRefBased/>
  <w15:docId w15:val="{3D5CF59C-7D4F-480C-B5DE-86DD568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-link">
    <w:name w:val="info-link"/>
    <w:basedOn w:val="a0"/>
    <w:rsid w:val="00C96001"/>
  </w:style>
  <w:style w:type="character" w:styleId="a3">
    <w:name w:val="Hyperlink"/>
    <w:basedOn w:val="a0"/>
    <w:uiPriority w:val="99"/>
    <w:unhideWhenUsed/>
    <w:rsid w:val="00C9600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F55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55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554C"/>
    <w:rPr>
      <w:vertAlign w:val="superscript"/>
    </w:rPr>
  </w:style>
  <w:style w:type="character" w:customStyle="1" w:styleId="initial-letter">
    <w:name w:val="initial-letter"/>
    <w:basedOn w:val="a0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ulture.ru/objects/477/ispolnitelskaya-tradiciya-sela-nizhnyaya-pokrovka-krasnogvardeiskogo-raiona-belgorodskoi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 Анастасия Булычева</dc:creator>
  <cp:keywords/>
  <dc:description/>
  <cp:lastModifiedBy>Николь Анастасия Булычева</cp:lastModifiedBy>
  <cp:revision>7</cp:revision>
  <dcterms:created xsi:type="dcterms:W3CDTF">2022-03-19T18:21:00Z</dcterms:created>
  <dcterms:modified xsi:type="dcterms:W3CDTF">2022-03-20T07:21:00Z</dcterms:modified>
</cp:coreProperties>
</file>