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BC" w:rsidRDefault="001705BC" w:rsidP="00170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705BC" w:rsidRDefault="001705BC" w:rsidP="001705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705BC" w:rsidRDefault="001705BC" w:rsidP="001705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5BC" w:rsidRDefault="001705BC" w:rsidP="001705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5BC" w:rsidRDefault="001705BC" w:rsidP="001705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5BC" w:rsidRDefault="001705BC" w:rsidP="001705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5BC" w:rsidRDefault="001705BC" w:rsidP="001705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5BC" w:rsidRDefault="001705BC" w:rsidP="001705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5BC" w:rsidRDefault="001705BC" w:rsidP="001705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76EE" w:rsidRDefault="00DD76EE" w:rsidP="00DD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76EE" w:rsidRDefault="00DD76EE" w:rsidP="00DD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76EE" w:rsidRDefault="00DD76EE" w:rsidP="00DD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76EE" w:rsidRDefault="00DD76EE" w:rsidP="00DD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76EE" w:rsidRDefault="00DD76EE" w:rsidP="00DD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76EE" w:rsidRDefault="00DD76EE" w:rsidP="00DD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76EE" w:rsidRDefault="00DD76EE" w:rsidP="00DD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76EE" w:rsidRDefault="00DD76EE" w:rsidP="00DD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76EE" w:rsidRDefault="00DD76EE" w:rsidP="00DD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76EE" w:rsidRDefault="00DD76EE" w:rsidP="00DD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76EE" w:rsidRDefault="00DD76EE" w:rsidP="00DD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76EE" w:rsidRDefault="00DD76EE" w:rsidP="00DD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76EE" w:rsidRDefault="00DD76EE" w:rsidP="00DD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ПСИХОЛОГО-ПЕДАГОГИЧЕСКОЕ СОПРОВОЖДЕНИЕ УЧАЩИХСЯ</w:t>
      </w:r>
    </w:p>
    <w:p w:rsidR="00DD76EE" w:rsidRDefault="00DD76EE" w:rsidP="00DD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</w:p>
    <w:p w:rsidR="00DD76EE" w:rsidRDefault="00DD76EE" w:rsidP="00DD76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5868" w:themeColor="accent5" w:themeShade="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15868" w:themeColor="accent5" w:themeShade="80"/>
          <w:sz w:val="32"/>
          <w:szCs w:val="32"/>
          <w:lang w:eastAsia="ru-RU"/>
        </w:rPr>
        <w:t xml:space="preserve"> 2018 – 2019 учебный</w:t>
      </w:r>
      <w:r>
        <w:rPr>
          <w:rFonts w:ascii="Times New Roman" w:eastAsia="Times New Roman" w:hAnsi="Times New Roman" w:cs="Times New Roman"/>
          <w:b/>
          <w:bCs/>
          <w:i/>
          <w:color w:val="215868" w:themeColor="accent5" w:themeShade="80"/>
          <w:sz w:val="32"/>
          <w:szCs w:val="32"/>
          <w:lang w:eastAsia="ru-RU"/>
        </w:rPr>
        <w:t xml:space="preserve"> год</w:t>
      </w:r>
    </w:p>
    <w:p w:rsidR="00DD76EE" w:rsidRDefault="00DD76EE" w:rsidP="00DD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15868" w:themeColor="accent5" w:themeShade="80"/>
          <w:sz w:val="32"/>
          <w:szCs w:val="32"/>
          <w:lang w:eastAsia="ru-RU"/>
        </w:rPr>
      </w:pPr>
    </w:p>
    <w:p w:rsidR="00DD76EE" w:rsidRDefault="00DD76EE" w:rsidP="00DD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15868" w:themeColor="accent5" w:themeShade="80"/>
          <w:sz w:val="36"/>
          <w:szCs w:val="36"/>
          <w:lang w:eastAsia="ru-RU"/>
        </w:rPr>
      </w:pPr>
    </w:p>
    <w:p w:rsidR="00DD76EE" w:rsidRDefault="00DD76EE" w:rsidP="00DD76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</w:p>
    <w:p w:rsidR="00DD76EE" w:rsidRDefault="00DD76EE" w:rsidP="00DD76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76EE" w:rsidRDefault="00DD76EE" w:rsidP="00DD76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5BC" w:rsidRDefault="001705BC" w:rsidP="001705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5BC" w:rsidRDefault="001705BC" w:rsidP="001705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5BC" w:rsidRDefault="001705BC" w:rsidP="001705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5BC" w:rsidRDefault="001705BC" w:rsidP="001705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5BC" w:rsidRDefault="001705BC" w:rsidP="001705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5BC" w:rsidRDefault="001705BC" w:rsidP="001705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5BC" w:rsidRDefault="001705BC" w:rsidP="001705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5BC" w:rsidRDefault="001705BC" w:rsidP="001705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5BC" w:rsidRDefault="001705BC" w:rsidP="001705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5BC" w:rsidRDefault="001705BC" w:rsidP="001705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5BC" w:rsidRDefault="001705BC" w:rsidP="001705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5BC" w:rsidRDefault="001705BC" w:rsidP="001705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76EE" w:rsidRDefault="00DD76EE" w:rsidP="001705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76EE" w:rsidRDefault="00DD76EE" w:rsidP="001705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5BC" w:rsidRDefault="001705BC" w:rsidP="001705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7252" w:rsidRDefault="00D77252" w:rsidP="001705B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5BC" w:rsidRDefault="001705BC" w:rsidP="001705B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Психолого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педагогическое сопровождение учащихся</w:t>
      </w:r>
    </w:p>
    <w:p w:rsidR="001705BC" w:rsidRDefault="001705BC" w:rsidP="001705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Целью работы психолого-педагогического сопровождения является создание психологического комфорта для всех участников педагогического процесса.</w:t>
      </w:r>
    </w:p>
    <w:p w:rsidR="001705BC" w:rsidRDefault="001705BC" w:rsidP="001705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еѐ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реализации были выдвинуты следующие задачи:</w:t>
      </w:r>
    </w:p>
    <w:p w:rsidR="001705BC" w:rsidRDefault="001705BC" w:rsidP="001705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Создание условий для развития личности учащихся. </w:t>
      </w:r>
    </w:p>
    <w:p w:rsidR="001705BC" w:rsidRDefault="001705BC" w:rsidP="001705BC">
      <w:pPr>
        <w:autoSpaceDE w:val="0"/>
        <w:autoSpaceDN w:val="0"/>
        <w:adjustRightInd w:val="0"/>
        <w:spacing w:after="0" w:line="360" w:lineRule="auto"/>
        <w:ind w:left="708" w:firstLine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 Использование персонифицированного подхода в работе  с детьми с разными образовательными потребностями.</w:t>
      </w:r>
    </w:p>
    <w:p w:rsidR="001705BC" w:rsidRDefault="001705BC" w:rsidP="001705BC">
      <w:pPr>
        <w:autoSpaceDE w:val="0"/>
        <w:autoSpaceDN w:val="0"/>
        <w:adjustRightInd w:val="0"/>
        <w:spacing w:after="0" w:line="360" w:lineRule="auto"/>
        <w:ind w:left="708" w:firstLine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 Формирование у педагогов, родителей, учащихся психологических знаний, желания их использовать в интересах собственного развития.</w:t>
      </w:r>
    </w:p>
    <w:p w:rsidR="001705BC" w:rsidRDefault="001705BC" w:rsidP="001705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 Оказание психологической помощи педагогам, учащимся, родителям.</w:t>
      </w:r>
    </w:p>
    <w:p w:rsidR="001705BC" w:rsidRDefault="001705BC" w:rsidP="001705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Для реализации поставленных задач были определены направления работы:</w:t>
      </w:r>
    </w:p>
    <w:p w:rsidR="001705BC" w:rsidRDefault="001705BC" w:rsidP="001705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диагностическое</w:t>
      </w:r>
    </w:p>
    <w:p w:rsidR="001705BC" w:rsidRDefault="001705BC" w:rsidP="001705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коррекционно-развивающее</w:t>
      </w:r>
    </w:p>
    <w:p w:rsidR="001705BC" w:rsidRDefault="001705BC" w:rsidP="001705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консультативное</w:t>
      </w:r>
    </w:p>
    <w:p w:rsidR="001705BC" w:rsidRDefault="001705BC" w:rsidP="001705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экспериментальное</w:t>
      </w:r>
    </w:p>
    <w:p w:rsidR="001705BC" w:rsidRDefault="001705BC" w:rsidP="001705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Схема психолого-педагогического сопровождения представлена на </w:t>
      </w:r>
      <w:r>
        <w:rPr>
          <w:rFonts w:ascii="Times New Roman" w:hAnsi="Times New Roman" w:cs="Times New Roman"/>
          <w:bCs/>
          <w:sz w:val="24"/>
          <w:szCs w:val="24"/>
        </w:rPr>
        <w:t>рисунке 1.</w:t>
      </w:r>
    </w:p>
    <w:p w:rsidR="001705BC" w:rsidRDefault="001705BC" w:rsidP="001705BC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Рисунок 1</w:t>
      </w:r>
    </w:p>
    <w:p w:rsidR="001705BC" w:rsidRDefault="001705BC" w:rsidP="001705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705BC" w:rsidRDefault="001705BC" w:rsidP="001705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43625" cy="3314700"/>
            <wp:effectExtent l="0" t="0" r="0" b="5715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1705BC" w:rsidRDefault="001705BC" w:rsidP="001705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705BC" w:rsidRDefault="001705BC" w:rsidP="001705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Работа проводилась как в групповых, так и в индивидуальных формах. В рамках работы по диагностическому направлению были проведены групповые и индивидуальные диагностические обследования (</w:t>
      </w:r>
      <w:r>
        <w:rPr>
          <w:rFonts w:ascii="Times New Roman" w:hAnsi="Times New Roman" w:cs="Times New Roman"/>
          <w:bCs/>
          <w:sz w:val="24"/>
          <w:szCs w:val="24"/>
        </w:rPr>
        <w:t>таблица 1).</w:t>
      </w:r>
    </w:p>
    <w:p w:rsidR="001705BC" w:rsidRDefault="001705BC" w:rsidP="001705BC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705BC" w:rsidTr="001705B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05BC" w:rsidRDefault="00170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05BC" w:rsidRDefault="00170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диагностики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05BC" w:rsidRDefault="00170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05BC" w:rsidRDefault="00170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705BC" w:rsidTr="001705B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BC" w:rsidRDefault="001705B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BC" w:rsidRDefault="00170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Диагностика готовности к</w:t>
            </w:r>
          </w:p>
          <w:p w:rsidR="001705BC" w:rsidRDefault="00170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школьному обучению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BC" w:rsidRDefault="00170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BC" w:rsidRDefault="00170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педагоги-психологи учителя логопеды</w:t>
            </w:r>
          </w:p>
        </w:tc>
      </w:tr>
      <w:tr w:rsidR="001705BC" w:rsidTr="001705B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BC" w:rsidRDefault="001705B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BC" w:rsidRDefault="00170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Обсле</w:t>
            </w:r>
            <w:r w:rsidR="007027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дование устной речи 6-7летних уча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BC" w:rsidRDefault="00170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BC" w:rsidRDefault="00170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учителя логопеды</w:t>
            </w:r>
          </w:p>
        </w:tc>
      </w:tr>
      <w:tr w:rsidR="001705BC" w:rsidTr="001705B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BC" w:rsidRDefault="001705B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BC" w:rsidRDefault="00170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Обследование уровня адаптации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BC" w:rsidRDefault="00170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течении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BC" w:rsidRDefault="00170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1705BC" w:rsidTr="001705B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BC" w:rsidRDefault="001705B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BC" w:rsidRDefault="0017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Диагностика по выбору</w:t>
            </w:r>
          </w:p>
          <w:p w:rsidR="001705BC" w:rsidRDefault="0017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дальнейшего профессионального</w:t>
            </w:r>
          </w:p>
          <w:p w:rsidR="001705BC" w:rsidRDefault="00170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маршрута (профориентация)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BC" w:rsidRDefault="00170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  <w:p w:rsidR="001705BC" w:rsidRDefault="00170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BC" w:rsidRDefault="00170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1705BC" w:rsidTr="001705B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BC" w:rsidRDefault="001705B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BC" w:rsidRDefault="001705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Диагностика по запросу родителей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BC" w:rsidRDefault="00170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BC" w:rsidRDefault="00170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педагоги-психологи учителя логопеды</w:t>
            </w:r>
          </w:p>
        </w:tc>
      </w:tr>
      <w:tr w:rsidR="001705BC" w:rsidTr="001705B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BC" w:rsidRDefault="001705B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BC" w:rsidRDefault="00170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Углубленная индивидуальная</w:t>
            </w:r>
          </w:p>
          <w:p w:rsidR="001705BC" w:rsidRDefault="00170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BC" w:rsidRDefault="00170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BC" w:rsidRDefault="00170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педагоги-психологи учителя логопеды</w:t>
            </w:r>
          </w:p>
        </w:tc>
      </w:tr>
    </w:tbl>
    <w:p w:rsidR="001705BC" w:rsidRDefault="001705BC" w:rsidP="001705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705BC" w:rsidRDefault="001705BC" w:rsidP="001705B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рамках коррекционно- развивающего направления работы были проведены циклы групповых и индивидуальных занятий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( таблица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2).</w:t>
      </w:r>
    </w:p>
    <w:p w:rsidR="001705BC" w:rsidRDefault="001705BC" w:rsidP="001705BC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5635"/>
      </w:tblGrid>
      <w:tr w:rsidR="001705BC" w:rsidTr="001705BC">
        <w:trPr>
          <w:trHeight w:val="78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05BC" w:rsidRDefault="00170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05BC" w:rsidRDefault="00170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05BC" w:rsidRDefault="00170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</w:tr>
      <w:tr w:rsidR="001705BC" w:rsidTr="001705B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BC" w:rsidRDefault="001705B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BC" w:rsidRDefault="00170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Уроки психологического развития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BC" w:rsidRDefault="00170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навыков психологической деятельности</w:t>
            </w:r>
          </w:p>
        </w:tc>
      </w:tr>
      <w:tr w:rsidR="001705BC" w:rsidTr="001705B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BC" w:rsidRDefault="001705B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BC" w:rsidRDefault="00170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Преодоление школьной тревожности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BC" w:rsidRDefault="00170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психологической помощи в преодолении тревожности</w:t>
            </w:r>
          </w:p>
        </w:tc>
      </w:tr>
      <w:tr w:rsidR="001705BC" w:rsidTr="001705B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BC" w:rsidRDefault="001705B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BC" w:rsidRDefault="00170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познавательных процессов у детей 6-7 лет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BC" w:rsidRDefault="00170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познавательных процессов</w:t>
            </w:r>
          </w:p>
          <w:p w:rsidR="001705BC" w:rsidRDefault="00170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05BC" w:rsidTr="001705B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BC" w:rsidRDefault="001705B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BC" w:rsidRDefault="00170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Шаги к успеху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BC" w:rsidRDefault="00170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психологической помощи при подготовке к экзаменам</w:t>
            </w:r>
          </w:p>
        </w:tc>
      </w:tr>
      <w:tr w:rsidR="001705BC" w:rsidTr="001705B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BC" w:rsidRDefault="001705B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BC" w:rsidRDefault="00170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Учись-учиться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BC" w:rsidRDefault="00170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Адаптация к процессу обучения</w:t>
            </w:r>
          </w:p>
        </w:tc>
      </w:tr>
      <w:tr w:rsidR="001705BC" w:rsidTr="001705B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BC" w:rsidRDefault="001705B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BC" w:rsidRDefault="00170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Радуга души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BC" w:rsidRDefault="00170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мотивации к различным видам художественной деятельности, формирование конструктивного общения на основе эмоционально-значимой деятельности</w:t>
            </w:r>
          </w:p>
        </w:tc>
      </w:tr>
      <w:tr w:rsidR="001705BC" w:rsidTr="001705B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BC" w:rsidRDefault="001705B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BC" w:rsidRDefault="00170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Психология и выбор профессии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BC" w:rsidRDefault="001705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адекватного представления о своем профессиональном потенциале</w:t>
            </w:r>
          </w:p>
        </w:tc>
      </w:tr>
      <w:tr w:rsidR="001705BC" w:rsidTr="001705B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BC" w:rsidRDefault="001705B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BC" w:rsidRDefault="00170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Гимнастика для ума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BC" w:rsidRDefault="00170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познавательной сферы</w:t>
            </w:r>
          </w:p>
        </w:tc>
      </w:tr>
      <w:tr w:rsidR="001705BC" w:rsidTr="001705B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BC" w:rsidRDefault="001705B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BC" w:rsidRDefault="00170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Предупреждение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дисграфии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BC" w:rsidRDefault="00170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Коррекция ошибок, обусловленных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несформированностью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фонематического восприятия и слуха</w:t>
            </w:r>
          </w:p>
        </w:tc>
      </w:tr>
      <w:tr w:rsidR="001705BC" w:rsidTr="001705B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BC" w:rsidRDefault="001705B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5BC" w:rsidRDefault="00170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устной речи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5BC" w:rsidRDefault="00170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Коррекция фонетико-фонематического недоразвития речи</w:t>
            </w:r>
          </w:p>
          <w:p w:rsidR="001705BC" w:rsidRDefault="00170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05BC" w:rsidRDefault="001705BC" w:rsidP="001705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705BC" w:rsidRDefault="001705BC" w:rsidP="001705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Профилактико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-консультативная деятельность включала поддержание благоприятных отношений в системе: «ребенок - ребенок», «ребенок-педагог», «ребенок- родитель». А так же были проведены консультации на темы: личные интересы, вредные привычки, страхи, адаптация в коллективе, самопознание. Консультации проводились как в индивидуальной, так и в групповой форме со всеми участниками образовательного процесса </w:t>
      </w:r>
      <w:r>
        <w:rPr>
          <w:rFonts w:ascii="Times New Roman" w:hAnsi="Times New Roman" w:cs="Times New Roman"/>
          <w:bCs/>
          <w:sz w:val="24"/>
          <w:szCs w:val="24"/>
        </w:rPr>
        <w:t>(рисунок 2).</w:t>
      </w:r>
    </w:p>
    <w:p w:rsidR="001705BC" w:rsidRDefault="001705BC" w:rsidP="001705BC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Рисунок 2</w:t>
      </w:r>
    </w:p>
    <w:p w:rsidR="001705BC" w:rsidRDefault="001705BC" w:rsidP="005E7302">
      <w:pPr>
        <w:autoSpaceDE w:val="0"/>
        <w:autoSpaceDN w:val="0"/>
        <w:adjustRightInd w:val="0"/>
        <w:spacing w:after="0" w:line="360" w:lineRule="auto"/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4905375" cy="2924175"/>
            <wp:effectExtent l="57150" t="57150" r="47625" b="476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705BC" w:rsidRDefault="001705BC" w:rsidP="001705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2E7B" w:rsidRDefault="001705BC" w:rsidP="00332E7B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Большое внимание было уделено работе с детьми с ограниченными возможностями здоровья. С октября 2016 года в нашем Учреждении работает  экспериментальная  площадка по разработке персонифицированного подхода в инклюзивном образовании, в состав которой так же  вошли педагоги дополнительного образования художественной, физкультурно-спортивной, технической и  социально-педагогической направленности. </w:t>
      </w:r>
    </w:p>
    <w:p w:rsidR="00332E7B" w:rsidRPr="00332E7B" w:rsidRDefault="001705BC" w:rsidP="00332E7B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педагогического сопровождения была разработана программа комплексного сопровождения детей с ОВЗ, которая включала в себя:</w:t>
      </w:r>
      <w:r w:rsidR="00332E7B" w:rsidRPr="00332E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2E7B" w:rsidRPr="00332E7B" w:rsidRDefault="00332E7B" w:rsidP="00332E7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E7B">
        <w:rPr>
          <w:rFonts w:ascii="Times New Roman" w:eastAsia="Calibri" w:hAnsi="Times New Roman" w:cs="Times New Roman"/>
          <w:sz w:val="24"/>
          <w:szCs w:val="24"/>
        </w:rPr>
        <w:t>выявления индивидуальных психологических особенностей и уровня речевого развития учащихся с ОВЗ, заполнение диагностических карт;</w:t>
      </w:r>
    </w:p>
    <w:p w:rsidR="00332E7B" w:rsidRPr="00332E7B" w:rsidRDefault="00332E7B" w:rsidP="00332E7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E7B">
        <w:rPr>
          <w:rFonts w:ascii="Times New Roman" w:eastAsia="Calibri" w:hAnsi="Times New Roman" w:cs="Times New Roman"/>
          <w:sz w:val="24"/>
          <w:szCs w:val="24"/>
        </w:rPr>
        <w:t>по результатам диагностических карт был разработан план работы с детьми с использованием персонифицированного подхода по формированию познавательно-коммуникативной деятельности, в котором были представлены этапы работы, задачи каждого этапа и предполагаемые результаты.</w:t>
      </w:r>
    </w:p>
    <w:p w:rsidR="001705BC" w:rsidRDefault="001705BC" w:rsidP="001705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02776" w:rsidRPr="00702776" w:rsidRDefault="001705BC" w:rsidP="007027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Программы, разработанные для образовательной деятельности с это</w:t>
      </w:r>
      <w:r w:rsidR="007027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й категорией детей, </w:t>
      </w:r>
      <w:r w:rsidR="00702776" w:rsidRPr="007027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проходила в следующих объединениях Центра:</w:t>
      </w:r>
    </w:p>
    <w:p w:rsidR="00702776" w:rsidRPr="00702776" w:rsidRDefault="00702776" w:rsidP="0070277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027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объединение «Разноцветные ступеньки» (комплексная программа «Разноцветные ступеньки);</w:t>
      </w:r>
    </w:p>
    <w:p w:rsidR="00702776" w:rsidRPr="00702776" w:rsidRDefault="00702776" w:rsidP="0070277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776">
        <w:rPr>
          <w:rFonts w:ascii="Times New Roman" w:eastAsia="Calibri" w:hAnsi="Times New Roman" w:cs="Times New Roman"/>
          <w:sz w:val="24"/>
          <w:szCs w:val="24"/>
        </w:rPr>
        <w:t>объединение «Общая физическая подготовка» (программа ОФП для детей с ОВЗ);</w:t>
      </w:r>
    </w:p>
    <w:p w:rsidR="00702776" w:rsidRPr="00702776" w:rsidRDefault="00702776" w:rsidP="0070277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776">
        <w:rPr>
          <w:rFonts w:ascii="Times New Roman" w:eastAsia="Calibri" w:hAnsi="Times New Roman" w:cs="Times New Roman"/>
          <w:sz w:val="24"/>
          <w:szCs w:val="24"/>
        </w:rPr>
        <w:t>объединение «По дороге к пятёрке» (программа «По дороге к пятёрке»);</w:t>
      </w:r>
    </w:p>
    <w:p w:rsidR="00702776" w:rsidRPr="00702776" w:rsidRDefault="00702776" w:rsidP="0070277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776">
        <w:rPr>
          <w:rFonts w:ascii="Times New Roman" w:eastAsia="Calibri" w:hAnsi="Times New Roman" w:cs="Times New Roman"/>
          <w:sz w:val="24"/>
          <w:szCs w:val="24"/>
        </w:rPr>
        <w:t>объединение «Радуга» (программа  «Мир, в котором я живу);</w:t>
      </w:r>
    </w:p>
    <w:p w:rsidR="00702776" w:rsidRPr="00702776" w:rsidRDefault="00702776" w:rsidP="0070277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776">
        <w:rPr>
          <w:rFonts w:ascii="Times New Roman" w:eastAsia="Calibri" w:hAnsi="Times New Roman" w:cs="Times New Roman"/>
          <w:sz w:val="24"/>
          <w:szCs w:val="24"/>
        </w:rPr>
        <w:t>вокально-театральное объединение для детей с ОВЗ (программа «Окно в мир»);</w:t>
      </w:r>
    </w:p>
    <w:p w:rsidR="00702776" w:rsidRPr="00702776" w:rsidRDefault="00702776" w:rsidP="0070277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776">
        <w:rPr>
          <w:rFonts w:ascii="Times New Roman" w:eastAsia="Calibri" w:hAnsi="Times New Roman" w:cs="Times New Roman"/>
          <w:sz w:val="24"/>
          <w:szCs w:val="24"/>
        </w:rPr>
        <w:t>Путешествие в английский</w:t>
      </w:r>
    </w:p>
    <w:p w:rsidR="00702776" w:rsidRPr="00702776" w:rsidRDefault="00702776" w:rsidP="0070277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776">
        <w:rPr>
          <w:rFonts w:ascii="Times New Roman" w:eastAsia="Calibri" w:hAnsi="Times New Roman" w:cs="Times New Roman"/>
          <w:sz w:val="24"/>
          <w:szCs w:val="24"/>
        </w:rPr>
        <w:t>Рукопашный бой</w:t>
      </w:r>
    </w:p>
    <w:p w:rsidR="00332E7B" w:rsidRPr="00332E7B" w:rsidRDefault="00332E7B" w:rsidP="00332E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E7B">
        <w:rPr>
          <w:rFonts w:ascii="Times New Roman" w:eastAsia="Calibri" w:hAnsi="Times New Roman" w:cs="Times New Roman"/>
          <w:sz w:val="24"/>
          <w:szCs w:val="24"/>
        </w:rPr>
        <w:t>Своим опытом теоретической и практической работы мы делились с коллегами на семинарах и педагогических чтениях:</w:t>
      </w:r>
    </w:p>
    <w:p w:rsidR="00332E7B" w:rsidRPr="00332E7B" w:rsidRDefault="00332E7B" w:rsidP="00332E7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2E7B">
        <w:rPr>
          <w:rFonts w:ascii="Times New Roman" w:eastAsia="Calibri" w:hAnsi="Times New Roman" w:cs="Times New Roman"/>
          <w:sz w:val="24"/>
          <w:szCs w:val="24"/>
          <w:lang w:eastAsia="ru-RU"/>
        </w:rPr>
        <w:t>07.11.18г. Городской семинар на тему: «Особенности образовательного процесса с детьми с ОВЗ в учреждении дополнительного образования»</w:t>
      </w:r>
    </w:p>
    <w:p w:rsidR="00332E7B" w:rsidRPr="00332E7B" w:rsidRDefault="00332E7B" w:rsidP="00332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E7B">
        <w:rPr>
          <w:rFonts w:ascii="Times New Roman" w:eastAsia="Calibri" w:hAnsi="Times New Roman" w:cs="Times New Roman"/>
          <w:sz w:val="24"/>
          <w:szCs w:val="24"/>
        </w:rPr>
        <w:t xml:space="preserve">-  Возможности МБУ ДО «Центр Орбита» для поддержки и развития способностей </w:t>
      </w:r>
      <w:proofErr w:type="gramStart"/>
      <w:r w:rsidRPr="00332E7B">
        <w:rPr>
          <w:rFonts w:ascii="Times New Roman" w:eastAsia="Calibri" w:hAnsi="Times New Roman" w:cs="Times New Roman"/>
          <w:sz w:val="24"/>
          <w:szCs w:val="24"/>
        </w:rPr>
        <w:t>детей  с</w:t>
      </w:r>
      <w:proofErr w:type="gramEnd"/>
      <w:r w:rsidRPr="00332E7B">
        <w:rPr>
          <w:rFonts w:ascii="Times New Roman" w:eastAsia="Calibri" w:hAnsi="Times New Roman" w:cs="Times New Roman"/>
          <w:sz w:val="24"/>
          <w:szCs w:val="24"/>
        </w:rPr>
        <w:t xml:space="preserve"> ОВЗ</w:t>
      </w:r>
      <w:r w:rsidRPr="00332E7B">
        <w:rPr>
          <w:rFonts w:ascii="Times New Roman" w:hAnsi="Times New Roman" w:cs="Times New Roman"/>
          <w:sz w:val="24"/>
          <w:szCs w:val="24"/>
        </w:rPr>
        <w:t xml:space="preserve"> (педагог-психолог  О.И. Иваницкая)</w:t>
      </w:r>
    </w:p>
    <w:p w:rsidR="00332E7B" w:rsidRPr="00332E7B" w:rsidRDefault="00332E7B" w:rsidP="00332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E7B">
        <w:rPr>
          <w:rFonts w:ascii="Times New Roman" w:hAnsi="Times New Roman" w:cs="Times New Roman"/>
          <w:sz w:val="24"/>
          <w:szCs w:val="24"/>
        </w:rPr>
        <w:t>- Проблематика психолого- педагогической помощи  (социально- педагогической адаптации) детям с нарушенным развитием.</w:t>
      </w:r>
      <w:r w:rsidRPr="00332E7B">
        <w:rPr>
          <w:rFonts w:ascii="Times New Roman" w:hAnsi="Times New Roman" w:cs="Times New Roman"/>
          <w:sz w:val="24"/>
          <w:szCs w:val="24"/>
        </w:rPr>
        <w:br/>
        <w:t xml:space="preserve">Психологические особенности ребёнка с нарушенным развитием (педагог-психолог  </w:t>
      </w:r>
      <w:proofErr w:type="spellStart"/>
      <w:r w:rsidRPr="00332E7B">
        <w:rPr>
          <w:rFonts w:ascii="Times New Roman" w:hAnsi="Times New Roman" w:cs="Times New Roman"/>
          <w:sz w:val="24"/>
          <w:szCs w:val="24"/>
        </w:rPr>
        <w:t>Е.Н.Даленко</w:t>
      </w:r>
      <w:proofErr w:type="spellEnd"/>
      <w:r w:rsidRPr="00332E7B">
        <w:rPr>
          <w:rFonts w:ascii="Times New Roman" w:hAnsi="Times New Roman" w:cs="Times New Roman"/>
          <w:sz w:val="24"/>
          <w:szCs w:val="24"/>
        </w:rPr>
        <w:t>)</w:t>
      </w:r>
    </w:p>
    <w:sectPr w:rsidR="00332E7B" w:rsidRPr="0033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2749"/>
    <w:multiLevelType w:val="hybridMultilevel"/>
    <w:tmpl w:val="D27A0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D1193"/>
    <w:multiLevelType w:val="hybridMultilevel"/>
    <w:tmpl w:val="D97A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36ADD"/>
    <w:multiLevelType w:val="hybridMultilevel"/>
    <w:tmpl w:val="FC468E1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49057948"/>
    <w:multiLevelType w:val="hybridMultilevel"/>
    <w:tmpl w:val="33D49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538DD"/>
    <w:multiLevelType w:val="hybridMultilevel"/>
    <w:tmpl w:val="7FFE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E7789"/>
    <w:multiLevelType w:val="hybridMultilevel"/>
    <w:tmpl w:val="A1C6D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57A2D"/>
    <w:multiLevelType w:val="hybridMultilevel"/>
    <w:tmpl w:val="CFDCC1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B92934"/>
    <w:multiLevelType w:val="hybridMultilevel"/>
    <w:tmpl w:val="C2B67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F1E53"/>
    <w:multiLevelType w:val="hybridMultilevel"/>
    <w:tmpl w:val="0FDCD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34"/>
    <w:rsid w:val="00142585"/>
    <w:rsid w:val="001705BC"/>
    <w:rsid w:val="00223AA7"/>
    <w:rsid w:val="00332E7B"/>
    <w:rsid w:val="00547A34"/>
    <w:rsid w:val="005E7302"/>
    <w:rsid w:val="00702776"/>
    <w:rsid w:val="00803519"/>
    <w:rsid w:val="00D77252"/>
    <w:rsid w:val="00DD76EE"/>
    <w:rsid w:val="00FA1343"/>
    <w:rsid w:val="00FE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BA73"/>
  <w15:docId w15:val="{1387E718-FDB7-4769-9300-BF970E25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5BC"/>
    <w:pPr>
      <w:ind w:left="720"/>
      <w:contextualSpacing/>
    </w:pPr>
  </w:style>
  <w:style w:type="table" w:styleId="a4">
    <w:name w:val="Table Grid"/>
    <w:basedOn w:val="a1"/>
    <w:uiPriority w:val="59"/>
    <w:rsid w:val="001705B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 i="0"/>
            </a:pPr>
            <a:r>
              <a:rPr lang="ru-RU" sz="1400" b="0" i="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консультаций за период</a:t>
            </a:r>
          </a:p>
          <a:p>
            <a:pPr>
              <a:defRPr b="0" i="0"/>
            </a:pPr>
            <a:r>
              <a:rPr lang="ru-RU" sz="1400" b="0" i="0">
                <a:latin typeface="Times New Roman" panose="02020603050405020304" pitchFamily="18" charset="0"/>
                <a:cs typeface="Times New Roman" panose="02020603050405020304" pitchFamily="18" charset="0"/>
              </a:rPr>
              <a:t> 2018-2019 учебного года  </a:t>
            </a:r>
          </a:p>
        </c:rich>
      </c:tx>
      <c:overlay val="0"/>
    </c:title>
    <c:autoTitleDeleted val="0"/>
    <c:view3D>
      <c:rotX val="0"/>
      <c:rotY val="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0B47-4731-8B8D-F95F0A1CBC70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0B47-4731-8B8D-F95F0A1CBC70}"/>
              </c:ext>
            </c:extLst>
          </c:dPt>
          <c:dLbls>
            <c:dLbl>
              <c:idx val="0"/>
              <c:layout>
                <c:manualLayout>
                  <c:x val="1.8226681055730977E-2"/>
                  <c:y val="8.802003984029684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/>
                      <a:t>37%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47-4731-8B8D-F95F0A1CBC70}"/>
                </c:ext>
              </c:extLst>
            </c:dLbl>
            <c:dLbl>
              <c:idx val="1"/>
              <c:layout>
                <c:manualLayout>
                  <c:x val="2.2560631697687534E-2"/>
                  <c:y val="6.5146579804560262E-2"/>
                </c:manualLayout>
              </c:layout>
              <c:tx>
                <c:rich>
                  <a:bodyPr/>
                  <a:lstStyle/>
                  <a:p>
                    <a:endParaRPr lang="en-US" sz="1400" b="1"/>
                  </a:p>
                  <a:p>
                    <a:r>
                      <a:rPr lang="en-US" sz="1400" b="1"/>
                      <a:t>29%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B47-4731-8B8D-F95F0A1CBC70}"/>
                </c:ext>
              </c:extLst>
            </c:dLbl>
            <c:dLbl>
              <c:idx val="2"/>
              <c:layout>
                <c:manualLayout>
                  <c:x val="2.0342909354760689E-2"/>
                  <c:y val="4.3431053203040172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 baseline="0"/>
                      <a:t>53</a:t>
                    </a:r>
                    <a:r>
                      <a:rPr lang="en-US" sz="1400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47-4731-8B8D-F95F0A1CBC70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B47-4731-8B8D-F95F0A1CBC7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родители </c:v>
                </c:pt>
                <c:pt idx="1">
                  <c:v>педагоги</c:v>
                </c:pt>
                <c:pt idx="2">
                  <c:v>дети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0.32</c:v>
                </c:pt>
                <c:pt idx="1">
                  <c:v>0.28000000000000003</c:v>
                </c:pt>
                <c:pt idx="2">
                  <c:v>0.48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B47-4731-8B8D-F95F0A1CBC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109748224"/>
        <c:axId val="109749760"/>
        <c:axId val="0"/>
      </c:bar3DChart>
      <c:catAx>
        <c:axId val="109748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9749760"/>
        <c:crosses val="autoZero"/>
        <c:auto val="1"/>
        <c:lblAlgn val="ctr"/>
        <c:lblOffset val="100"/>
        <c:noMultiLvlLbl val="0"/>
      </c:catAx>
      <c:valAx>
        <c:axId val="1097497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9748224"/>
        <c:crosses val="autoZero"/>
        <c:crossBetween val="between"/>
      </c:valAx>
    </c:plotArea>
    <c:plotVisOnly val="1"/>
    <c:dispBlanksAs val="zero"/>
    <c:showDLblsOverMax val="0"/>
  </c:chart>
  <c:spPr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767F68-51E3-4D40-A0CE-8B29DC59D139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EC9CB85-6D2B-4EED-822E-7004EBF7FA3E}">
      <dgm:prSet phldrT="[Текст]" custT="1"/>
      <dgm:spPr>
        <a:solidFill>
          <a:schemeClr val="accent5">
            <a:lumMod val="75000"/>
          </a:schemeClr>
        </a:solidFill>
      </dgm:spPr>
      <dgm:t>
        <a:bodyPr/>
        <a:lstStyle/>
        <a:p>
          <a:pPr algn="ctr"/>
          <a:r>
            <a:rPr lang="ru-RU" sz="2000">
              <a:solidFill>
                <a:srgbClr val="FF0000"/>
              </a:solidFill>
            </a:rPr>
            <a:t>педагоги-психологи </a:t>
          </a:r>
        </a:p>
        <a:p>
          <a:pPr algn="ctr"/>
          <a:r>
            <a:rPr lang="ru-RU" sz="2000">
              <a:solidFill>
                <a:srgbClr val="FF0000"/>
              </a:solidFill>
            </a:rPr>
            <a:t>учителя логопеды</a:t>
          </a:r>
        </a:p>
      </dgm:t>
    </dgm:pt>
    <dgm:pt modelId="{BCED1750-DE7E-4231-8DE0-A6F8DBF13AC2}" type="parTrans" cxnId="{A71B6A4C-1537-48CE-A8EE-EB882D83DC06}">
      <dgm:prSet/>
      <dgm:spPr/>
      <dgm:t>
        <a:bodyPr/>
        <a:lstStyle/>
        <a:p>
          <a:pPr algn="ctr"/>
          <a:endParaRPr lang="ru-RU"/>
        </a:p>
      </dgm:t>
    </dgm:pt>
    <dgm:pt modelId="{EBAD986E-1538-4DC6-9BC3-A09188DCF048}" type="sibTrans" cxnId="{A71B6A4C-1537-48CE-A8EE-EB882D83DC06}">
      <dgm:prSet/>
      <dgm:spPr/>
      <dgm:t>
        <a:bodyPr/>
        <a:lstStyle/>
        <a:p>
          <a:pPr algn="ctr"/>
          <a:endParaRPr lang="ru-RU"/>
        </a:p>
      </dgm:t>
    </dgm:pt>
    <dgm:pt modelId="{00A02B10-E86A-465B-ABAC-21D73293E12D}">
      <dgm:prSet phldrT="[Текст]" custT="1"/>
      <dgm:spPr>
        <a:solidFill>
          <a:schemeClr val="accent5"/>
        </a:solidFill>
      </dgm:spPr>
      <dgm:t>
        <a:bodyPr/>
        <a:lstStyle/>
        <a:p>
          <a:pPr algn="ctr"/>
          <a:r>
            <a:rPr lang="ru-RU" sz="1400">
              <a:solidFill>
                <a:srgbClr val="FF0000"/>
              </a:solidFill>
            </a:rPr>
            <a:t>консультирование</a:t>
          </a:r>
        </a:p>
        <a:p>
          <a:pPr algn="ctr"/>
          <a:r>
            <a:rPr lang="ru-RU" sz="1100"/>
            <a:t>(педагоги, родители, дети)</a:t>
          </a:r>
        </a:p>
      </dgm:t>
    </dgm:pt>
    <dgm:pt modelId="{63FD0AA8-DB70-4B41-8CBE-0E31E33F0F28}" type="parTrans" cxnId="{6ED8F61A-2FCF-4822-B447-355C3ABDD4B5}">
      <dgm:prSet/>
      <dgm:spPr/>
      <dgm:t>
        <a:bodyPr/>
        <a:lstStyle/>
        <a:p>
          <a:pPr algn="ctr"/>
          <a:endParaRPr lang="ru-RU"/>
        </a:p>
      </dgm:t>
    </dgm:pt>
    <dgm:pt modelId="{BAE72D99-445F-4BA5-8B25-E34C253EA14E}" type="sibTrans" cxnId="{6ED8F61A-2FCF-4822-B447-355C3ABDD4B5}">
      <dgm:prSet/>
      <dgm:spPr/>
      <dgm:t>
        <a:bodyPr/>
        <a:lstStyle/>
        <a:p>
          <a:pPr algn="ctr"/>
          <a:endParaRPr lang="ru-RU"/>
        </a:p>
      </dgm:t>
    </dgm:pt>
    <dgm:pt modelId="{991349A2-C2F9-44AE-9DA0-C26395B16B06}">
      <dgm:prSet phldrT="[Текст]" custT="1"/>
      <dgm:spPr/>
      <dgm:t>
        <a:bodyPr/>
        <a:lstStyle/>
        <a:p>
          <a:pPr algn="ctr"/>
          <a:r>
            <a:rPr lang="ru-RU" sz="1400">
              <a:solidFill>
                <a:srgbClr val="FF0000"/>
              </a:solidFill>
            </a:rPr>
            <a:t>экспериментальная площадка</a:t>
          </a:r>
        </a:p>
        <a:p>
          <a:pPr algn="ctr"/>
          <a:r>
            <a:rPr lang="ru-RU" sz="1200"/>
            <a:t>(родители, дети, педагоги)</a:t>
          </a:r>
        </a:p>
      </dgm:t>
    </dgm:pt>
    <dgm:pt modelId="{EF0F3AF6-B66B-4883-8E7E-098D3E8BB6ED}" type="parTrans" cxnId="{9732BCCC-A1B2-414D-B7FB-3BB32C6FF789}">
      <dgm:prSet/>
      <dgm:spPr/>
      <dgm:t>
        <a:bodyPr/>
        <a:lstStyle/>
        <a:p>
          <a:pPr algn="ctr"/>
          <a:endParaRPr lang="ru-RU"/>
        </a:p>
      </dgm:t>
    </dgm:pt>
    <dgm:pt modelId="{74AE7019-E115-4B00-AD99-FCDE5DC92126}" type="sibTrans" cxnId="{9732BCCC-A1B2-414D-B7FB-3BB32C6FF789}">
      <dgm:prSet/>
      <dgm:spPr/>
      <dgm:t>
        <a:bodyPr/>
        <a:lstStyle/>
        <a:p>
          <a:pPr algn="ctr"/>
          <a:endParaRPr lang="ru-RU"/>
        </a:p>
      </dgm:t>
    </dgm:pt>
    <dgm:pt modelId="{2D4A8C48-A1AF-4F7E-9E35-871C7FAA298A}">
      <dgm:prSet custT="1"/>
      <dgm:spPr/>
      <dgm:t>
        <a:bodyPr/>
        <a:lstStyle/>
        <a:p>
          <a:pPr algn="ctr"/>
          <a:r>
            <a:rPr lang="ru-RU" sz="1400">
              <a:solidFill>
                <a:srgbClr val="FF0000"/>
              </a:solidFill>
            </a:rPr>
            <a:t>диагностика</a:t>
          </a:r>
        </a:p>
        <a:p>
          <a:pPr algn="ctr"/>
          <a:r>
            <a:rPr lang="ru-RU" sz="1100"/>
            <a:t>(родители, дети)</a:t>
          </a:r>
        </a:p>
      </dgm:t>
    </dgm:pt>
    <dgm:pt modelId="{EC0AA8A7-A208-459B-8C30-8E181395A8DE}" type="parTrans" cxnId="{C2785BD3-7EDA-4775-8152-61A78DCE3127}">
      <dgm:prSet/>
      <dgm:spPr/>
      <dgm:t>
        <a:bodyPr/>
        <a:lstStyle/>
        <a:p>
          <a:pPr algn="ctr"/>
          <a:endParaRPr lang="ru-RU"/>
        </a:p>
      </dgm:t>
    </dgm:pt>
    <dgm:pt modelId="{9A961AFF-511C-43B5-8136-E40C015C793C}" type="sibTrans" cxnId="{C2785BD3-7EDA-4775-8152-61A78DCE3127}">
      <dgm:prSet/>
      <dgm:spPr/>
      <dgm:t>
        <a:bodyPr/>
        <a:lstStyle/>
        <a:p>
          <a:pPr algn="ctr"/>
          <a:endParaRPr lang="ru-RU"/>
        </a:p>
      </dgm:t>
    </dgm:pt>
    <dgm:pt modelId="{29261A52-608C-4FEF-8B3F-921A9637DAF5}">
      <dgm:prSet custT="1"/>
      <dgm:spPr>
        <a:solidFill>
          <a:schemeClr val="accent6"/>
        </a:solidFill>
      </dgm:spPr>
      <dgm:t>
        <a:bodyPr/>
        <a:lstStyle/>
        <a:p>
          <a:pPr algn="ctr"/>
          <a:r>
            <a:rPr lang="ru-RU" sz="1400">
              <a:solidFill>
                <a:srgbClr val="FF0000"/>
              </a:solidFill>
            </a:rPr>
            <a:t>коррекционно -развивающие занятия</a:t>
          </a:r>
        </a:p>
        <a:p>
          <a:pPr algn="ctr"/>
          <a:r>
            <a:rPr lang="ru-RU" sz="1100"/>
            <a:t>(дети)</a:t>
          </a:r>
        </a:p>
      </dgm:t>
    </dgm:pt>
    <dgm:pt modelId="{3BB1BD25-F247-4DA6-B9FE-C7590624ADCE}" type="parTrans" cxnId="{48B3A246-031B-4355-866E-2950EDBA5970}">
      <dgm:prSet/>
      <dgm:spPr/>
      <dgm:t>
        <a:bodyPr/>
        <a:lstStyle/>
        <a:p>
          <a:pPr algn="ctr"/>
          <a:endParaRPr lang="ru-RU"/>
        </a:p>
      </dgm:t>
    </dgm:pt>
    <dgm:pt modelId="{E75BDB60-156A-4314-9950-DC7BE4A1B63E}" type="sibTrans" cxnId="{48B3A246-031B-4355-866E-2950EDBA5970}">
      <dgm:prSet/>
      <dgm:spPr/>
      <dgm:t>
        <a:bodyPr/>
        <a:lstStyle/>
        <a:p>
          <a:pPr algn="ctr"/>
          <a:endParaRPr lang="ru-RU"/>
        </a:p>
      </dgm:t>
    </dgm:pt>
    <dgm:pt modelId="{F88DA9B6-25AD-4047-ABE1-2B8AA8DB2ABC}" type="pres">
      <dgm:prSet presAssocID="{3C767F68-51E3-4D40-A0CE-8B29DC59D13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4853FB6-7BE3-4164-91D6-38C43126A1A0}" type="pres">
      <dgm:prSet presAssocID="{6EC9CB85-6D2B-4EED-822E-7004EBF7FA3E}" presName="root1" presStyleCnt="0"/>
      <dgm:spPr/>
    </dgm:pt>
    <dgm:pt modelId="{BE94C8B7-8543-4827-AD65-EB4B2936F650}" type="pres">
      <dgm:prSet presAssocID="{6EC9CB85-6D2B-4EED-822E-7004EBF7FA3E}" presName="LevelOneTextNode" presStyleLbl="node0" presStyleIdx="0" presStyleCnt="1" custScaleX="199094" custScaleY="184409" custLinFactNeighborX="-325" custLinFactNeighborY="1283">
        <dgm:presLayoutVars>
          <dgm:chPref val="3"/>
        </dgm:presLayoutVars>
      </dgm:prSet>
      <dgm:spPr>
        <a:prstGeom prst="round2DiagRect">
          <a:avLst/>
        </a:prstGeom>
      </dgm:spPr>
      <dgm:t>
        <a:bodyPr/>
        <a:lstStyle/>
        <a:p>
          <a:endParaRPr lang="ru-RU"/>
        </a:p>
      </dgm:t>
    </dgm:pt>
    <dgm:pt modelId="{0F2A78B4-E8D0-4D54-9F6E-360E1225F091}" type="pres">
      <dgm:prSet presAssocID="{6EC9CB85-6D2B-4EED-822E-7004EBF7FA3E}" presName="level2hierChild" presStyleCnt="0"/>
      <dgm:spPr/>
    </dgm:pt>
    <dgm:pt modelId="{C8356684-BDB8-4E69-ADA7-4730909B66D3}" type="pres">
      <dgm:prSet presAssocID="{63FD0AA8-DB70-4B41-8CBE-0E31E33F0F28}" presName="conn2-1" presStyleLbl="parChTrans1D2" presStyleIdx="0" presStyleCnt="4"/>
      <dgm:spPr/>
      <dgm:t>
        <a:bodyPr/>
        <a:lstStyle/>
        <a:p>
          <a:endParaRPr lang="ru-RU"/>
        </a:p>
      </dgm:t>
    </dgm:pt>
    <dgm:pt modelId="{0407E5CD-F45F-4D81-BAA0-94B5D4E0A728}" type="pres">
      <dgm:prSet presAssocID="{63FD0AA8-DB70-4B41-8CBE-0E31E33F0F28}" presName="connTx" presStyleLbl="parChTrans1D2" presStyleIdx="0" presStyleCnt="4"/>
      <dgm:spPr/>
      <dgm:t>
        <a:bodyPr/>
        <a:lstStyle/>
        <a:p>
          <a:endParaRPr lang="ru-RU"/>
        </a:p>
      </dgm:t>
    </dgm:pt>
    <dgm:pt modelId="{695DDA7A-3C44-4BDE-AF04-5D6AE1E889F2}" type="pres">
      <dgm:prSet presAssocID="{00A02B10-E86A-465B-ABAC-21D73293E12D}" presName="root2" presStyleCnt="0"/>
      <dgm:spPr/>
    </dgm:pt>
    <dgm:pt modelId="{8F3010C9-580D-4E84-8F5D-E29E15DA8E64}" type="pres">
      <dgm:prSet presAssocID="{00A02B10-E86A-465B-ABAC-21D73293E12D}" presName="LevelTwoTextNode" presStyleLbl="node2" presStyleIdx="0" presStyleCnt="4" custScaleX="137075">
        <dgm:presLayoutVars>
          <dgm:chPref val="3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1ABA3FED-81A5-4FE1-9A6D-9F21AA33E1A2}" type="pres">
      <dgm:prSet presAssocID="{00A02B10-E86A-465B-ABAC-21D73293E12D}" presName="level3hierChild" presStyleCnt="0"/>
      <dgm:spPr/>
    </dgm:pt>
    <dgm:pt modelId="{8CC5273D-B4FA-4BA3-98AF-2AE8F28A6A40}" type="pres">
      <dgm:prSet presAssocID="{EC0AA8A7-A208-459B-8C30-8E181395A8DE}" presName="conn2-1" presStyleLbl="parChTrans1D2" presStyleIdx="1" presStyleCnt="4"/>
      <dgm:spPr/>
      <dgm:t>
        <a:bodyPr/>
        <a:lstStyle/>
        <a:p>
          <a:endParaRPr lang="ru-RU"/>
        </a:p>
      </dgm:t>
    </dgm:pt>
    <dgm:pt modelId="{B7FA6517-2DA1-4BE6-AF30-7AC64DDAE3F9}" type="pres">
      <dgm:prSet presAssocID="{EC0AA8A7-A208-459B-8C30-8E181395A8DE}" presName="connTx" presStyleLbl="parChTrans1D2" presStyleIdx="1" presStyleCnt="4"/>
      <dgm:spPr/>
      <dgm:t>
        <a:bodyPr/>
        <a:lstStyle/>
        <a:p>
          <a:endParaRPr lang="ru-RU"/>
        </a:p>
      </dgm:t>
    </dgm:pt>
    <dgm:pt modelId="{25B18CCA-E780-46F7-92F4-98CF584F1215}" type="pres">
      <dgm:prSet presAssocID="{2D4A8C48-A1AF-4F7E-9E35-871C7FAA298A}" presName="root2" presStyleCnt="0"/>
      <dgm:spPr/>
    </dgm:pt>
    <dgm:pt modelId="{77174947-DF56-422F-96A7-41EB51E5BCC0}" type="pres">
      <dgm:prSet presAssocID="{2D4A8C48-A1AF-4F7E-9E35-871C7FAA298A}" presName="LevelTwoTextNode" presStyleLbl="node2" presStyleIdx="1" presStyleCnt="4" custScaleX="141116" custLinFactNeighborX="-2653">
        <dgm:presLayoutVars>
          <dgm:chPref val="3"/>
        </dgm:presLayoutVars>
      </dgm:prSet>
      <dgm:spPr>
        <a:prstGeom prst="round1Rect">
          <a:avLst/>
        </a:prstGeom>
      </dgm:spPr>
      <dgm:t>
        <a:bodyPr/>
        <a:lstStyle/>
        <a:p>
          <a:endParaRPr lang="ru-RU"/>
        </a:p>
      </dgm:t>
    </dgm:pt>
    <dgm:pt modelId="{9940D15A-EE64-4D85-A202-D47BFBC52DAA}" type="pres">
      <dgm:prSet presAssocID="{2D4A8C48-A1AF-4F7E-9E35-871C7FAA298A}" presName="level3hierChild" presStyleCnt="0"/>
      <dgm:spPr/>
    </dgm:pt>
    <dgm:pt modelId="{24A75E79-56F6-49BB-A6E2-7AB30065BE3B}" type="pres">
      <dgm:prSet presAssocID="{3BB1BD25-F247-4DA6-B9FE-C7590624ADCE}" presName="conn2-1" presStyleLbl="parChTrans1D2" presStyleIdx="2" presStyleCnt="4"/>
      <dgm:spPr/>
      <dgm:t>
        <a:bodyPr/>
        <a:lstStyle/>
        <a:p>
          <a:endParaRPr lang="ru-RU"/>
        </a:p>
      </dgm:t>
    </dgm:pt>
    <dgm:pt modelId="{D9C366BA-873A-4883-89B6-73B6E043A8D9}" type="pres">
      <dgm:prSet presAssocID="{3BB1BD25-F247-4DA6-B9FE-C7590624ADCE}" presName="connTx" presStyleLbl="parChTrans1D2" presStyleIdx="2" presStyleCnt="4"/>
      <dgm:spPr/>
      <dgm:t>
        <a:bodyPr/>
        <a:lstStyle/>
        <a:p>
          <a:endParaRPr lang="ru-RU"/>
        </a:p>
      </dgm:t>
    </dgm:pt>
    <dgm:pt modelId="{76FFF549-1980-4F0F-BA4D-E449B7BB1CAB}" type="pres">
      <dgm:prSet presAssocID="{29261A52-608C-4FEF-8B3F-921A9637DAF5}" presName="root2" presStyleCnt="0"/>
      <dgm:spPr/>
    </dgm:pt>
    <dgm:pt modelId="{808EE3DD-30EC-48E7-9E02-2CF6980DD141}" type="pres">
      <dgm:prSet presAssocID="{29261A52-608C-4FEF-8B3F-921A9637DAF5}" presName="LevelTwoTextNode" presStyleLbl="node2" presStyleIdx="2" presStyleCnt="4" custScaleX="142918" custLinFactNeighborX="-2653" custLinFactNeighborY="-1326">
        <dgm:presLayoutVars>
          <dgm:chPref val="3"/>
        </dgm:presLayoutVars>
      </dgm:prSet>
      <dgm:spPr>
        <a:prstGeom prst="snipRoundRect">
          <a:avLst/>
        </a:prstGeom>
      </dgm:spPr>
      <dgm:t>
        <a:bodyPr/>
        <a:lstStyle/>
        <a:p>
          <a:endParaRPr lang="ru-RU"/>
        </a:p>
      </dgm:t>
    </dgm:pt>
    <dgm:pt modelId="{01EB9404-836D-46A2-AD09-2564F6144DF0}" type="pres">
      <dgm:prSet presAssocID="{29261A52-608C-4FEF-8B3F-921A9637DAF5}" presName="level3hierChild" presStyleCnt="0"/>
      <dgm:spPr/>
    </dgm:pt>
    <dgm:pt modelId="{5BA347ED-52F2-423B-9B9A-E0FEDE69D0F2}" type="pres">
      <dgm:prSet presAssocID="{EF0F3AF6-B66B-4883-8E7E-098D3E8BB6ED}" presName="conn2-1" presStyleLbl="parChTrans1D2" presStyleIdx="3" presStyleCnt="4"/>
      <dgm:spPr/>
      <dgm:t>
        <a:bodyPr/>
        <a:lstStyle/>
        <a:p>
          <a:endParaRPr lang="ru-RU"/>
        </a:p>
      </dgm:t>
    </dgm:pt>
    <dgm:pt modelId="{24646C09-BE0F-4E13-8675-C1488B4E0448}" type="pres">
      <dgm:prSet presAssocID="{EF0F3AF6-B66B-4883-8E7E-098D3E8BB6ED}" presName="connTx" presStyleLbl="parChTrans1D2" presStyleIdx="3" presStyleCnt="4"/>
      <dgm:spPr/>
      <dgm:t>
        <a:bodyPr/>
        <a:lstStyle/>
        <a:p>
          <a:endParaRPr lang="ru-RU"/>
        </a:p>
      </dgm:t>
    </dgm:pt>
    <dgm:pt modelId="{F7DDC806-0B45-4D15-87D4-BA4462881AD6}" type="pres">
      <dgm:prSet presAssocID="{991349A2-C2F9-44AE-9DA0-C26395B16B06}" presName="root2" presStyleCnt="0"/>
      <dgm:spPr/>
    </dgm:pt>
    <dgm:pt modelId="{7052CFE9-75B8-4124-9240-49354CAB0900}" type="pres">
      <dgm:prSet presAssocID="{991349A2-C2F9-44AE-9DA0-C26395B16B06}" presName="LevelTwoTextNode" presStyleLbl="node2" presStyleIdx="3" presStyleCnt="4" custScaleX="141926" custLinFactNeighborX="-913" custLinFactNeighborY="161">
        <dgm:presLayoutVars>
          <dgm:chPref val="3"/>
        </dgm:presLayoutVars>
      </dgm:prSet>
      <dgm:spPr>
        <a:prstGeom prst="snipRoundRect">
          <a:avLst/>
        </a:prstGeom>
      </dgm:spPr>
      <dgm:t>
        <a:bodyPr/>
        <a:lstStyle/>
        <a:p>
          <a:endParaRPr lang="ru-RU"/>
        </a:p>
      </dgm:t>
    </dgm:pt>
    <dgm:pt modelId="{41C166B4-22CC-4710-AFF8-0230DC7EC471}" type="pres">
      <dgm:prSet presAssocID="{991349A2-C2F9-44AE-9DA0-C26395B16B06}" presName="level3hierChild" presStyleCnt="0"/>
      <dgm:spPr/>
    </dgm:pt>
  </dgm:ptLst>
  <dgm:cxnLst>
    <dgm:cxn modelId="{8B832B20-63F0-4F60-ABDD-863D28D5B891}" type="presOf" srcId="{3C767F68-51E3-4D40-A0CE-8B29DC59D139}" destId="{F88DA9B6-25AD-4047-ABE1-2B8AA8DB2ABC}" srcOrd="0" destOrd="0" presId="urn:microsoft.com/office/officeart/2005/8/layout/hierarchy2"/>
    <dgm:cxn modelId="{0400B0B0-6C4E-4AA5-ADEA-6FC839DB7661}" type="presOf" srcId="{00A02B10-E86A-465B-ABAC-21D73293E12D}" destId="{8F3010C9-580D-4E84-8F5D-E29E15DA8E64}" srcOrd="0" destOrd="0" presId="urn:microsoft.com/office/officeart/2005/8/layout/hierarchy2"/>
    <dgm:cxn modelId="{E80BA8DC-3651-49D5-A0F3-10A305152AAB}" type="presOf" srcId="{63FD0AA8-DB70-4B41-8CBE-0E31E33F0F28}" destId="{C8356684-BDB8-4E69-ADA7-4730909B66D3}" srcOrd="0" destOrd="0" presId="urn:microsoft.com/office/officeart/2005/8/layout/hierarchy2"/>
    <dgm:cxn modelId="{FD283659-FB3B-4204-B538-7537A391A886}" type="presOf" srcId="{3BB1BD25-F247-4DA6-B9FE-C7590624ADCE}" destId="{D9C366BA-873A-4883-89B6-73B6E043A8D9}" srcOrd="1" destOrd="0" presId="urn:microsoft.com/office/officeart/2005/8/layout/hierarchy2"/>
    <dgm:cxn modelId="{92B593BC-4D66-4AB4-B2BD-0A7A712B09F0}" type="presOf" srcId="{3BB1BD25-F247-4DA6-B9FE-C7590624ADCE}" destId="{24A75E79-56F6-49BB-A6E2-7AB30065BE3B}" srcOrd="0" destOrd="0" presId="urn:microsoft.com/office/officeart/2005/8/layout/hierarchy2"/>
    <dgm:cxn modelId="{A71B6A4C-1537-48CE-A8EE-EB882D83DC06}" srcId="{3C767F68-51E3-4D40-A0CE-8B29DC59D139}" destId="{6EC9CB85-6D2B-4EED-822E-7004EBF7FA3E}" srcOrd="0" destOrd="0" parTransId="{BCED1750-DE7E-4231-8DE0-A6F8DBF13AC2}" sibTransId="{EBAD986E-1538-4DC6-9BC3-A09188DCF048}"/>
    <dgm:cxn modelId="{48B3A246-031B-4355-866E-2950EDBA5970}" srcId="{6EC9CB85-6D2B-4EED-822E-7004EBF7FA3E}" destId="{29261A52-608C-4FEF-8B3F-921A9637DAF5}" srcOrd="2" destOrd="0" parTransId="{3BB1BD25-F247-4DA6-B9FE-C7590624ADCE}" sibTransId="{E75BDB60-156A-4314-9950-DC7BE4A1B63E}"/>
    <dgm:cxn modelId="{ED6B0FE3-C2AD-407C-9088-4585CE399B4C}" type="presOf" srcId="{EC0AA8A7-A208-459B-8C30-8E181395A8DE}" destId="{8CC5273D-B4FA-4BA3-98AF-2AE8F28A6A40}" srcOrd="0" destOrd="0" presId="urn:microsoft.com/office/officeart/2005/8/layout/hierarchy2"/>
    <dgm:cxn modelId="{A24EB9AB-AF84-43F3-8256-A685552A303C}" type="presOf" srcId="{2D4A8C48-A1AF-4F7E-9E35-871C7FAA298A}" destId="{77174947-DF56-422F-96A7-41EB51E5BCC0}" srcOrd="0" destOrd="0" presId="urn:microsoft.com/office/officeart/2005/8/layout/hierarchy2"/>
    <dgm:cxn modelId="{9732BCCC-A1B2-414D-B7FB-3BB32C6FF789}" srcId="{6EC9CB85-6D2B-4EED-822E-7004EBF7FA3E}" destId="{991349A2-C2F9-44AE-9DA0-C26395B16B06}" srcOrd="3" destOrd="0" parTransId="{EF0F3AF6-B66B-4883-8E7E-098D3E8BB6ED}" sibTransId="{74AE7019-E115-4B00-AD99-FCDE5DC92126}"/>
    <dgm:cxn modelId="{8FF6EA35-606D-4735-84FB-C3C5A117C185}" type="presOf" srcId="{29261A52-608C-4FEF-8B3F-921A9637DAF5}" destId="{808EE3DD-30EC-48E7-9E02-2CF6980DD141}" srcOrd="0" destOrd="0" presId="urn:microsoft.com/office/officeart/2005/8/layout/hierarchy2"/>
    <dgm:cxn modelId="{C0DB66CC-714F-43AA-B4E8-96CCCC6B6C07}" type="presOf" srcId="{EF0F3AF6-B66B-4883-8E7E-098D3E8BB6ED}" destId="{5BA347ED-52F2-423B-9B9A-E0FEDE69D0F2}" srcOrd="0" destOrd="0" presId="urn:microsoft.com/office/officeart/2005/8/layout/hierarchy2"/>
    <dgm:cxn modelId="{546AD8ED-9C3A-48E7-9B1A-CA1864E6C2E5}" type="presOf" srcId="{EC0AA8A7-A208-459B-8C30-8E181395A8DE}" destId="{B7FA6517-2DA1-4BE6-AF30-7AC64DDAE3F9}" srcOrd="1" destOrd="0" presId="urn:microsoft.com/office/officeart/2005/8/layout/hierarchy2"/>
    <dgm:cxn modelId="{C2785BD3-7EDA-4775-8152-61A78DCE3127}" srcId="{6EC9CB85-6D2B-4EED-822E-7004EBF7FA3E}" destId="{2D4A8C48-A1AF-4F7E-9E35-871C7FAA298A}" srcOrd="1" destOrd="0" parTransId="{EC0AA8A7-A208-459B-8C30-8E181395A8DE}" sibTransId="{9A961AFF-511C-43B5-8136-E40C015C793C}"/>
    <dgm:cxn modelId="{6ED8F61A-2FCF-4822-B447-355C3ABDD4B5}" srcId="{6EC9CB85-6D2B-4EED-822E-7004EBF7FA3E}" destId="{00A02B10-E86A-465B-ABAC-21D73293E12D}" srcOrd="0" destOrd="0" parTransId="{63FD0AA8-DB70-4B41-8CBE-0E31E33F0F28}" sibTransId="{BAE72D99-445F-4BA5-8B25-E34C253EA14E}"/>
    <dgm:cxn modelId="{FB4CBC60-A71A-4B4F-9057-3E8F523A5F57}" type="presOf" srcId="{6EC9CB85-6D2B-4EED-822E-7004EBF7FA3E}" destId="{BE94C8B7-8543-4827-AD65-EB4B2936F650}" srcOrd="0" destOrd="0" presId="urn:microsoft.com/office/officeart/2005/8/layout/hierarchy2"/>
    <dgm:cxn modelId="{F646050F-7CF9-4FF3-ADD1-C68836B0B0C9}" type="presOf" srcId="{63FD0AA8-DB70-4B41-8CBE-0E31E33F0F28}" destId="{0407E5CD-F45F-4D81-BAA0-94B5D4E0A728}" srcOrd="1" destOrd="0" presId="urn:microsoft.com/office/officeart/2005/8/layout/hierarchy2"/>
    <dgm:cxn modelId="{A8333A06-745E-4862-B873-96660C9EF2A8}" type="presOf" srcId="{991349A2-C2F9-44AE-9DA0-C26395B16B06}" destId="{7052CFE9-75B8-4124-9240-49354CAB0900}" srcOrd="0" destOrd="0" presId="urn:microsoft.com/office/officeart/2005/8/layout/hierarchy2"/>
    <dgm:cxn modelId="{D978BEAD-999F-42B8-AA25-DED8EE966987}" type="presOf" srcId="{EF0F3AF6-B66B-4883-8E7E-098D3E8BB6ED}" destId="{24646C09-BE0F-4E13-8675-C1488B4E0448}" srcOrd="1" destOrd="0" presId="urn:microsoft.com/office/officeart/2005/8/layout/hierarchy2"/>
    <dgm:cxn modelId="{11F94F41-C8BF-49F8-B87A-EEDEBA182C05}" type="presParOf" srcId="{F88DA9B6-25AD-4047-ABE1-2B8AA8DB2ABC}" destId="{94853FB6-7BE3-4164-91D6-38C43126A1A0}" srcOrd="0" destOrd="0" presId="urn:microsoft.com/office/officeart/2005/8/layout/hierarchy2"/>
    <dgm:cxn modelId="{4E0DFA98-4996-4BDB-9A6B-947BED135BF3}" type="presParOf" srcId="{94853FB6-7BE3-4164-91D6-38C43126A1A0}" destId="{BE94C8B7-8543-4827-AD65-EB4B2936F650}" srcOrd="0" destOrd="0" presId="urn:microsoft.com/office/officeart/2005/8/layout/hierarchy2"/>
    <dgm:cxn modelId="{9C379CAB-2566-40F8-A58D-8B4254EAC1A9}" type="presParOf" srcId="{94853FB6-7BE3-4164-91D6-38C43126A1A0}" destId="{0F2A78B4-E8D0-4D54-9F6E-360E1225F091}" srcOrd="1" destOrd="0" presId="urn:microsoft.com/office/officeart/2005/8/layout/hierarchy2"/>
    <dgm:cxn modelId="{F6A1D583-E2DD-45F8-8169-6660174F1ED9}" type="presParOf" srcId="{0F2A78B4-E8D0-4D54-9F6E-360E1225F091}" destId="{C8356684-BDB8-4E69-ADA7-4730909B66D3}" srcOrd="0" destOrd="0" presId="urn:microsoft.com/office/officeart/2005/8/layout/hierarchy2"/>
    <dgm:cxn modelId="{B49E0DCE-C2B1-4483-A8A4-1E7D289AB326}" type="presParOf" srcId="{C8356684-BDB8-4E69-ADA7-4730909B66D3}" destId="{0407E5CD-F45F-4D81-BAA0-94B5D4E0A728}" srcOrd="0" destOrd="0" presId="urn:microsoft.com/office/officeart/2005/8/layout/hierarchy2"/>
    <dgm:cxn modelId="{827A13EA-D9EE-44EF-AF10-01B51FCEBB50}" type="presParOf" srcId="{0F2A78B4-E8D0-4D54-9F6E-360E1225F091}" destId="{695DDA7A-3C44-4BDE-AF04-5D6AE1E889F2}" srcOrd="1" destOrd="0" presId="urn:microsoft.com/office/officeart/2005/8/layout/hierarchy2"/>
    <dgm:cxn modelId="{61C8EA55-DFE0-45D2-BC6B-B6D1B487CE01}" type="presParOf" srcId="{695DDA7A-3C44-4BDE-AF04-5D6AE1E889F2}" destId="{8F3010C9-580D-4E84-8F5D-E29E15DA8E64}" srcOrd="0" destOrd="0" presId="urn:microsoft.com/office/officeart/2005/8/layout/hierarchy2"/>
    <dgm:cxn modelId="{E860ED34-1DDB-415C-9221-727DCCB4D802}" type="presParOf" srcId="{695DDA7A-3C44-4BDE-AF04-5D6AE1E889F2}" destId="{1ABA3FED-81A5-4FE1-9A6D-9F21AA33E1A2}" srcOrd="1" destOrd="0" presId="urn:microsoft.com/office/officeart/2005/8/layout/hierarchy2"/>
    <dgm:cxn modelId="{86F215FC-940A-4504-AA5C-8ED9032F9223}" type="presParOf" srcId="{0F2A78B4-E8D0-4D54-9F6E-360E1225F091}" destId="{8CC5273D-B4FA-4BA3-98AF-2AE8F28A6A40}" srcOrd="2" destOrd="0" presId="urn:microsoft.com/office/officeart/2005/8/layout/hierarchy2"/>
    <dgm:cxn modelId="{EECF967F-DB11-4440-B990-D64370335C9A}" type="presParOf" srcId="{8CC5273D-B4FA-4BA3-98AF-2AE8F28A6A40}" destId="{B7FA6517-2DA1-4BE6-AF30-7AC64DDAE3F9}" srcOrd="0" destOrd="0" presId="urn:microsoft.com/office/officeart/2005/8/layout/hierarchy2"/>
    <dgm:cxn modelId="{2E7F18B1-D5AE-431D-AC51-1759214C42FD}" type="presParOf" srcId="{0F2A78B4-E8D0-4D54-9F6E-360E1225F091}" destId="{25B18CCA-E780-46F7-92F4-98CF584F1215}" srcOrd="3" destOrd="0" presId="urn:microsoft.com/office/officeart/2005/8/layout/hierarchy2"/>
    <dgm:cxn modelId="{1371B7A8-B1EE-4D0B-A6AA-A34152B2733B}" type="presParOf" srcId="{25B18CCA-E780-46F7-92F4-98CF584F1215}" destId="{77174947-DF56-422F-96A7-41EB51E5BCC0}" srcOrd="0" destOrd="0" presId="urn:microsoft.com/office/officeart/2005/8/layout/hierarchy2"/>
    <dgm:cxn modelId="{292CBFC5-F07E-49A2-B286-4DAA41379277}" type="presParOf" srcId="{25B18CCA-E780-46F7-92F4-98CF584F1215}" destId="{9940D15A-EE64-4D85-A202-D47BFBC52DAA}" srcOrd="1" destOrd="0" presId="urn:microsoft.com/office/officeart/2005/8/layout/hierarchy2"/>
    <dgm:cxn modelId="{B3586240-33A4-4E4D-9EF6-BECBECD0BEEC}" type="presParOf" srcId="{0F2A78B4-E8D0-4D54-9F6E-360E1225F091}" destId="{24A75E79-56F6-49BB-A6E2-7AB30065BE3B}" srcOrd="4" destOrd="0" presId="urn:microsoft.com/office/officeart/2005/8/layout/hierarchy2"/>
    <dgm:cxn modelId="{337CC418-AAEB-497E-8297-8AA2D8AF9B9A}" type="presParOf" srcId="{24A75E79-56F6-49BB-A6E2-7AB30065BE3B}" destId="{D9C366BA-873A-4883-89B6-73B6E043A8D9}" srcOrd="0" destOrd="0" presId="urn:microsoft.com/office/officeart/2005/8/layout/hierarchy2"/>
    <dgm:cxn modelId="{26490EC6-0D43-4447-83FB-B8956CDE7D05}" type="presParOf" srcId="{0F2A78B4-E8D0-4D54-9F6E-360E1225F091}" destId="{76FFF549-1980-4F0F-BA4D-E449B7BB1CAB}" srcOrd="5" destOrd="0" presId="urn:microsoft.com/office/officeart/2005/8/layout/hierarchy2"/>
    <dgm:cxn modelId="{53A93D8C-6851-43F7-B7CE-F2CAA0193F73}" type="presParOf" srcId="{76FFF549-1980-4F0F-BA4D-E449B7BB1CAB}" destId="{808EE3DD-30EC-48E7-9E02-2CF6980DD141}" srcOrd="0" destOrd="0" presId="urn:microsoft.com/office/officeart/2005/8/layout/hierarchy2"/>
    <dgm:cxn modelId="{0DD16369-7A08-4977-AFF3-A9640F64AF70}" type="presParOf" srcId="{76FFF549-1980-4F0F-BA4D-E449B7BB1CAB}" destId="{01EB9404-836D-46A2-AD09-2564F6144DF0}" srcOrd="1" destOrd="0" presId="urn:microsoft.com/office/officeart/2005/8/layout/hierarchy2"/>
    <dgm:cxn modelId="{98582497-B213-4155-A509-B349680D36BE}" type="presParOf" srcId="{0F2A78B4-E8D0-4D54-9F6E-360E1225F091}" destId="{5BA347ED-52F2-423B-9B9A-E0FEDE69D0F2}" srcOrd="6" destOrd="0" presId="urn:microsoft.com/office/officeart/2005/8/layout/hierarchy2"/>
    <dgm:cxn modelId="{D5738F0E-D5D2-4985-A686-911889CB8B07}" type="presParOf" srcId="{5BA347ED-52F2-423B-9B9A-E0FEDE69D0F2}" destId="{24646C09-BE0F-4E13-8675-C1488B4E0448}" srcOrd="0" destOrd="0" presId="urn:microsoft.com/office/officeart/2005/8/layout/hierarchy2"/>
    <dgm:cxn modelId="{D0C30D4F-166B-4679-9E3A-7927EA458D85}" type="presParOf" srcId="{0F2A78B4-E8D0-4D54-9F6E-360E1225F091}" destId="{F7DDC806-0B45-4D15-87D4-BA4462881AD6}" srcOrd="7" destOrd="0" presId="urn:microsoft.com/office/officeart/2005/8/layout/hierarchy2"/>
    <dgm:cxn modelId="{C475846F-09FF-4611-B591-9FD45DBD6118}" type="presParOf" srcId="{F7DDC806-0B45-4D15-87D4-BA4462881AD6}" destId="{7052CFE9-75B8-4124-9240-49354CAB0900}" srcOrd="0" destOrd="0" presId="urn:microsoft.com/office/officeart/2005/8/layout/hierarchy2"/>
    <dgm:cxn modelId="{B0D80F73-8FE3-4080-8493-0BAC2836BF76}" type="presParOf" srcId="{F7DDC806-0B45-4D15-87D4-BA4462881AD6}" destId="{41C166B4-22CC-4710-AFF8-0230DC7EC47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94C8B7-8543-4827-AD65-EB4B2936F650}">
      <dsp:nvSpPr>
        <dsp:cNvPr id="0" name=""/>
        <dsp:cNvSpPr/>
      </dsp:nvSpPr>
      <dsp:spPr>
        <a:xfrm>
          <a:off x="225627" y="981088"/>
          <a:ext cx="2961665" cy="1371607"/>
        </a:xfrm>
        <a:prstGeom prst="round2DiagRect">
          <a:avLst/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rgbClr val="FF0000"/>
              </a:solidFill>
            </a:rPr>
            <a:t>педагоги-психологи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rgbClr val="FF0000"/>
              </a:solidFill>
            </a:rPr>
            <a:t>учителя логопеды</a:t>
          </a:r>
        </a:p>
      </dsp:txBody>
      <dsp:txXfrm>
        <a:off x="292583" y="1048044"/>
        <a:ext cx="2827753" cy="1237695"/>
      </dsp:txXfrm>
    </dsp:sp>
    <dsp:sp modelId="{C8356684-BDB8-4E69-ADA7-4730909B66D3}">
      <dsp:nvSpPr>
        <dsp:cNvPr id="0" name=""/>
        <dsp:cNvSpPr/>
      </dsp:nvSpPr>
      <dsp:spPr>
        <a:xfrm rot="17693717">
          <a:off x="2774731" y="1000411"/>
          <a:ext cx="1424984" cy="40390"/>
        </a:xfrm>
        <a:custGeom>
          <a:avLst/>
          <a:gdLst/>
          <a:ahLst/>
          <a:cxnLst/>
          <a:rect l="0" t="0" r="0" b="0"/>
          <a:pathLst>
            <a:path>
              <a:moveTo>
                <a:pt x="0" y="20195"/>
              </a:moveTo>
              <a:lnTo>
                <a:pt x="1424984" y="201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451599" y="984981"/>
        <a:ext cx="71249" cy="71249"/>
      </dsp:txXfrm>
    </dsp:sp>
    <dsp:sp modelId="{8F3010C9-580D-4E84-8F5D-E29E15DA8E64}">
      <dsp:nvSpPr>
        <dsp:cNvPr id="0" name=""/>
        <dsp:cNvSpPr/>
      </dsp:nvSpPr>
      <dsp:spPr>
        <a:xfrm>
          <a:off x="3787155" y="2426"/>
          <a:ext cx="2039088" cy="743785"/>
        </a:xfrm>
        <a:prstGeom prst="snip1Rect">
          <a:avLst/>
        </a:prstGeom>
        <a:solidFill>
          <a:schemeClr val="accent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rgbClr val="FF0000"/>
              </a:solidFill>
            </a:rPr>
            <a:t>консультирование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(педагоги, родители, дети)</a:t>
          </a:r>
        </a:p>
      </dsp:txBody>
      <dsp:txXfrm>
        <a:off x="3787155" y="64409"/>
        <a:ext cx="1977105" cy="681802"/>
      </dsp:txXfrm>
    </dsp:sp>
    <dsp:sp modelId="{8CC5273D-B4FA-4BA3-98AF-2AE8F28A6A40}">
      <dsp:nvSpPr>
        <dsp:cNvPr id="0" name=""/>
        <dsp:cNvSpPr/>
      </dsp:nvSpPr>
      <dsp:spPr>
        <a:xfrm rot="19322330">
          <a:off x="3112102" y="1428087"/>
          <a:ext cx="710778" cy="40390"/>
        </a:xfrm>
        <a:custGeom>
          <a:avLst/>
          <a:gdLst/>
          <a:ahLst/>
          <a:cxnLst/>
          <a:rect l="0" t="0" r="0" b="0"/>
          <a:pathLst>
            <a:path>
              <a:moveTo>
                <a:pt x="0" y="20195"/>
              </a:moveTo>
              <a:lnTo>
                <a:pt x="710778" y="201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449722" y="1430513"/>
        <a:ext cx="35538" cy="35538"/>
      </dsp:txXfrm>
    </dsp:sp>
    <dsp:sp modelId="{77174947-DF56-422F-96A7-41EB51E5BCC0}">
      <dsp:nvSpPr>
        <dsp:cNvPr id="0" name=""/>
        <dsp:cNvSpPr/>
      </dsp:nvSpPr>
      <dsp:spPr>
        <a:xfrm>
          <a:off x="3747690" y="857780"/>
          <a:ext cx="2099201" cy="743785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rgbClr val="FF0000"/>
              </a:solidFill>
            </a:rPr>
            <a:t>диагностика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(родители, дети)</a:t>
          </a:r>
        </a:p>
      </dsp:txBody>
      <dsp:txXfrm>
        <a:off x="3747690" y="857780"/>
        <a:ext cx="2062892" cy="743785"/>
      </dsp:txXfrm>
    </dsp:sp>
    <dsp:sp modelId="{24A75E79-56F6-49BB-A6E2-7AB30065BE3B}">
      <dsp:nvSpPr>
        <dsp:cNvPr id="0" name=""/>
        <dsp:cNvSpPr/>
      </dsp:nvSpPr>
      <dsp:spPr>
        <a:xfrm rot="2164487">
          <a:off x="3120817" y="1850833"/>
          <a:ext cx="693347" cy="40390"/>
        </a:xfrm>
        <a:custGeom>
          <a:avLst/>
          <a:gdLst/>
          <a:ahLst/>
          <a:cxnLst/>
          <a:rect l="0" t="0" r="0" b="0"/>
          <a:pathLst>
            <a:path>
              <a:moveTo>
                <a:pt x="0" y="20195"/>
              </a:moveTo>
              <a:lnTo>
                <a:pt x="693347" y="201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450157" y="1853694"/>
        <a:ext cx="34667" cy="34667"/>
      </dsp:txXfrm>
    </dsp:sp>
    <dsp:sp modelId="{808EE3DD-30EC-48E7-9E02-2CF6980DD141}">
      <dsp:nvSpPr>
        <dsp:cNvPr id="0" name=""/>
        <dsp:cNvSpPr/>
      </dsp:nvSpPr>
      <dsp:spPr>
        <a:xfrm>
          <a:off x="3747690" y="1703271"/>
          <a:ext cx="2126007" cy="743785"/>
        </a:xfrm>
        <a:prstGeom prst="snipRound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rgbClr val="FF0000"/>
              </a:solidFill>
            </a:rPr>
            <a:t>коррекционно -развивающие занятия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(дети)</a:t>
          </a:r>
        </a:p>
      </dsp:txBody>
      <dsp:txXfrm>
        <a:off x="3783999" y="1739580"/>
        <a:ext cx="2027715" cy="707476"/>
      </dsp:txXfrm>
    </dsp:sp>
    <dsp:sp modelId="{5BA347ED-52F2-423B-9B9A-E0FEDE69D0F2}">
      <dsp:nvSpPr>
        <dsp:cNvPr id="0" name=""/>
        <dsp:cNvSpPr/>
      </dsp:nvSpPr>
      <dsp:spPr>
        <a:xfrm rot="3918018">
          <a:off x="2778908" y="2284040"/>
          <a:ext cx="1403049" cy="40390"/>
        </a:xfrm>
        <a:custGeom>
          <a:avLst/>
          <a:gdLst/>
          <a:ahLst/>
          <a:cxnLst/>
          <a:rect l="0" t="0" r="0" b="0"/>
          <a:pathLst>
            <a:path>
              <a:moveTo>
                <a:pt x="0" y="20195"/>
              </a:moveTo>
              <a:lnTo>
                <a:pt x="1403049" y="201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445357" y="2269159"/>
        <a:ext cx="70152" cy="70152"/>
      </dsp:txXfrm>
    </dsp:sp>
    <dsp:sp modelId="{7052CFE9-75B8-4124-9240-49354CAB0900}">
      <dsp:nvSpPr>
        <dsp:cNvPr id="0" name=""/>
        <dsp:cNvSpPr/>
      </dsp:nvSpPr>
      <dsp:spPr>
        <a:xfrm>
          <a:off x="3773574" y="2569684"/>
          <a:ext cx="2111250" cy="743785"/>
        </a:xfrm>
        <a:prstGeom prst="snip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rgbClr val="FF0000"/>
              </a:solidFill>
            </a:rPr>
            <a:t>экспериментальная площадка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(родители, дети, педагоги)</a:t>
          </a:r>
        </a:p>
      </dsp:txBody>
      <dsp:txXfrm>
        <a:off x="3809883" y="2605993"/>
        <a:ext cx="2012958" cy="7074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10</cp:revision>
  <dcterms:created xsi:type="dcterms:W3CDTF">2019-08-20T08:40:00Z</dcterms:created>
  <dcterms:modified xsi:type="dcterms:W3CDTF">2021-08-24T12:39:00Z</dcterms:modified>
</cp:coreProperties>
</file>