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CC3D" w14:textId="08644535" w:rsidR="00A52ACA" w:rsidRDefault="00A52ACA" w:rsidP="007D3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ED2">
        <w:rPr>
          <w:rFonts w:ascii="Times New Roman" w:hAnsi="Times New Roman" w:cs="Times New Roman"/>
          <w:sz w:val="28"/>
          <w:szCs w:val="28"/>
        </w:rPr>
        <w:t xml:space="preserve">Тема </w:t>
      </w:r>
      <w:r w:rsidR="00DD45B8">
        <w:rPr>
          <w:rFonts w:ascii="Times New Roman" w:hAnsi="Times New Roman" w:cs="Times New Roman"/>
          <w:sz w:val="28"/>
          <w:szCs w:val="28"/>
        </w:rPr>
        <w:t>публикации</w:t>
      </w:r>
    </w:p>
    <w:p w14:paraId="09BFA7F2" w14:textId="77777777" w:rsidR="00DD45B8" w:rsidRPr="007D3ED2" w:rsidRDefault="00DD45B8" w:rsidP="007D3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25956" w14:textId="39A80B2D" w:rsidR="00DD45B8" w:rsidRDefault="00A52ACA" w:rsidP="004D0BC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D3ED2">
        <w:rPr>
          <w:rFonts w:ascii="Times New Roman" w:hAnsi="Times New Roman" w:cs="Times New Roman"/>
          <w:sz w:val="28"/>
          <w:szCs w:val="28"/>
        </w:rPr>
        <w:t>«</w:t>
      </w:r>
      <w:r w:rsidR="00DD45B8">
        <w:rPr>
          <w:rFonts w:ascii="Times New Roman" w:hAnsi="Times New Roman" w:cs="Times New Roman"/>
          <w:sz w:val="28"/>
          <w:szCs w:val="28"/>
        </w:rPr>
        <w:t>ИСПОЛНЕНИЕ ФОРТЕПИАННЫХ ПРОИЗВЕДЕНИЙ ПОД ФОНОГРАММУ, КАК ОДИН ИЗ МЕТОДОВ РАБОТЫ В КЛАССЕ ФОРТЕПИАННОГО АНСАМБЛЯ»</w:t>
      </w:r>
    </w:p>
    <w:p w14:paraId="462EF338" w14:textId="77777777" w:rsidR="00DD45B8" w:rsidRDefault="00DD45B8" w:rsidP="004D0BC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42C029CF" w14:textId="6C323990" w:rsidR="009409D0" w:rsidRDefault="009409D0" w:rsidP="004D0BC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D3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0C888" w14:textId="4B3BCB7F" w:rsidR="007D3ED2" w:rsidRPr="007D3ED2" w:rsidRDefault="00DD45B8" w:rsidP="007D3ED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5BE9FD8B" w14:textId="02EBB439" w:rsidR="007D3ED2" w:rsidRDefault="007D3ED2" w:rsidP="007D3ED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D3ED2">
        <w:rPr>
          <w:rFonts w:ascii="Times New Roman" w:hAnsi="Times New Roman" w:cs="Times New Roman"/>
          <w:sz w:val="28"/>
          <w:szCs w:val="28"/>
        </w:rPr>
        <w:t xml:space="preserve"> МБОУ ДОД «</w:t>
      </w:r>
      <w:r w:rsidR="009D2746">
        <w:rPr>
          <w:rFonts w:ascii="Times New Roman" w:hAnsi="Times New Roman" w:cs="Times New Roman"/>
          <w:sz w:val="28"/>
          <w:szCs w:val="28"/>
        </w:rPr>
        <w:t>Центр Орбита</w:t>
      </w:r>
      <w:r w:rsidRPr="007D3ED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76DAAE0" w14:textId="77777777" w:rsidR="009D2746" w:rsidRPr="007D3ED2" w:rsidRDefault="009D2746" w:rsidP="007D3ED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3AB0AC2A" w14:textId="6A9352C8" w:rsidR="007D3ED2" w:rsidRPr="007D3ED2" w:rsidRDefault="009D2746" w:rsidP="007D3ED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Зеленцова Юлия Анатольевна</w:t>
      </w:r>
    </w:p>
    <w:p w14:paraId="26C9ABF7" w14:textId="77777777" w:rsidR="00A52ACA" w:rsidRPr="007D3ED2" w:rsidRDefault="00A52ACA" w:rsidP="007D3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35CBB" w14:textId="77777777" w:rsidR="00DD45B8" w:rsidRDefault="00DD45B8" w:rsidP="00F7519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1D6DB01" w14:textId="11C9966C" w:rsidR="00900E72" w:rsidRPr="00F75191" w:rsidRDefault="00326426" w:rsidP="00F7519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09D0" w:rsidRPr="00F75191">
        <w:rPr>
          <w:rFonts w:ascii="Times New Roman" w:hAnsi="Times New Roman" w:cs="Times New Roman"/>
          <w:sz w:val="28"/>
          <w:szCs w:val="28"/>
        </w:rPr>
        <w:t>нсамблевое музицирование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91" w:rsidRPr="00F7519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рядом достоинств. Во-первых, в репертуарном списке юных пианистов, благодаря немалому количеству удобных переложений и оригинальных аранжировок оказываются популярные симфонические произведения, фрагменты из опер и балетов, музыка из кинофильмов, мультфильмов и различных спектаклей. Перед юными музыкантами открывается возможность активного развития, посредством знакомства с обширным фондом академической и эстрадной музыки. Во-вторых, во время работы над произведением в ансамбле учащиеся приобретают навык ведения музыкального диалога: начинающие исполнители учатся слушать партнёра, плавно передавать реплики друг другу, стремятся к балансу и согласованности звуков, метроритма, динамики и артикуляции. В-третьих, игра в ансамбле способствует удачному исполнению музыкальных произведений: испытав радость успешных выступлений вместе с партнёром, учащийся начинает более комфортно чувствовать себя и в качестве исполнителя-солиста.</w:t>
      </w:r>
    </w:p>
    <w:p w14:paraId="13FA1927" w14:textId="77777777" w:rsidR="009409D0" w:rsidRPr="004D0BC7" w:rsidRDefault="009409D0" w:rsidP="00BC7A66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BC7">
        <w:rPr>
          <w:rFonts w:ascii="Times New Roman" w:hAnsi="Times New Roman" w:cs="Times New Roman"/>
          <w:sz w:val="28"/>
          <w:szCs w:val="28"/>
        </w:rPr>
        <w:t xml:space="preserve">Очень важно культивировать </w:t>
      </w:r>
      <w:r w:rsidRPr="004D0BC7">
        <w:rPr>
          <w:rFonts w:ascii="Times New Roman" w:hAnsi="Times New Roman" w:cs="Times New Roman"/>
          <w:b/>
          <w:sz w:val="28"/>
          <w:szCs w:val="28"/>
        </w:rPr>
        <w:t>все доступные виды активной музыкальной деятельности учеников.</w:t>
      </w:r>
      <w:r w:rsidRPr="004D0BC7">
        <w:rPr>
          <w:rFonts w:ascii="Times New Roman" w:hAnsi="Times New Roman" w:cs="Times New Roman"/>
          <w:sz w:val="28"/>
          <w:szCs w:val="28"/>
        </w:rPr>
        <w:t xml:space="preserve"> Тогда возникнут и наиболее благоприятные условия для</w:t>
      </w:r>
      <w:r w:rsidR="00C14A36">
        <w:rPr>
          <w:rFonts w:ascii="Times New Roman" w:hAnsi="Times New Roman" w:cs="Times New Roman"/>
          <w:sz w:val="28"/>
          <w:szCs w:val="28"/>
        </w:rPr>
        <w:t xml:space="preserve"> роста художественной фантазии,</w:t>
      </w:r>
      <w:r w:rsidRPr="004D0BC7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C14A36">
        <w:rPr>
          <w:rFonts w:ascii="Times New Roman" w:hAnsi="Times New Roman" w:cs="Times New Roman"/>
          <w:sz w:val="28"/>
          <w:szCs w:val="28"/>
        </w:rPr>
        <w:t xml:space="preserve"> и интенсификации обучения</w:t>
      </w:r>
      <w:r w:rsidRPr="004D0BC7">
        <w:rPr>
          <w:rFonts w:ascii="Times New Roman" w:hAnsi="Times New Roman" w:cs="Times New Roman"/>
          <w:sz w:val="28"/>
          <w:szCs w:val="28"/>
        </w:rPr>
        <w:t>.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C7">
        <w:rPr>
          <w:rFonts w:ascii="Times New Roman" w:hAnsi="Times New Roman" w:cs="Times New Roman"/>
          <w:sz w:val="28"/>
          <w:szCs w:val="28"/>
        </w:rPr>
        <w:t>Пение, звуки скрипки или виолончели, трубы или ударных инструментов –</w:t>
      </w:r>
      <w:r w:rsidR="00390EDC" w:rsidRPr="004D0BC7">
        <w:rPr>
          <w:rFonts w:ascii="Times New Roman" w:hAnsi="Times New Roman" w:cs="Times New Roman"/>
          <w:sz w:val="28"/>
          <w:szCs w:val="28"/>
        </w:rPr>
        <w:t xml:space="preserve"> </w:t>
      </w:r>
      <w:r w:rsidRPr="004D0BC7">
        <w:rPr>
          <w:rFonts w:ascii="Times New Roman" w:hAnsi="Times New Roman" w:cs="Times New Roman"/>
          <w:sz w:val="28"/>
          <w:szCs w:val="28"/>
        </w:rPr>
        <w:t>все это обогатит сознание ученика.</w:t>
      </w:r>
      <w:r w:rsidR="00B40C2C" w:rsidRPr="004D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C7">
        <w:rPr>
          <w:rFonts w:ascii="Times New Roman" w:hAnsi="Times New Roman" w:cs="Times New Roman"/>
          <w:sz w:val="28"/>
          <w:szCs w:val="28"/>
        </w:rPr>
        <w:t xml:space="preserve">Если умело выбирать репертуар, у детей родится уверенность в своих возможностях, будет активизироваться интерес. </w:t>
      </w:r>
    </w:p>
    <w:p w14:paraId="44E50546" w14:textId="014CC0EA" w:rsidR="009409D0" w:rsidRDefault="009409D0" w:rsidP="00AD0A2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воспитании музыканта занимает такой вид совместного исполнительства как </w:t>
      </w:r>
      <w:r w:rsidRPr="00326426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6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EA">
        <w:rPr>
          <w:rFonts w:ascii="Times New Roman" w:eastAsia="Times New Roman" w:hAnsi="Times New Roman" w:cs="Times New Roman"/>
          <w:sz w:val="28"/>
          <w:szCs w:val="28"/>
        </w:rPr>
        <w:t>Кубанские композиторы</w:t>
      </w:r>
      <w:r w:rsidR="0079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C30">
        <w:rPr>
          <w:rFonts w:ascii="Times New Roman" w:eastAsia="Times New Roman" w:hAnsi="Times New Roman" w:cs="Times New Roman"/>
          <w:sz w:val="28"/>
          <w:szCs w:val="28"/>
        </w:rPr>
        <w:t>Е.Петров</w:t>
      </w:r>
      <w:proofErr w:type="spellEnd"/>
      <w:r w:rsidR="00796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6C30">
        <w:rPr>
          <w:rFonts w:ascii="Times New Roman" w:eastAsia="Times New Roman" w:hAnsi="Times New Roman" w:cs="Times New Roman"/>
          <w:sz w:val="28"/>
          <w:szCs w:val="28"/>
        </w:rPr>
        <w:t>О.Масич</w:t>
      </w:r>
      <w:proofErr w:type="spellEnd"/>
      <w:r w:rsidR="00796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6C30">
        <w:rPr>
          <w:rFonts w:ascii="Times New Roman" w:eastAsia="Times New Roman" w:hAnsi="Times New Roman" w:cs="Times New Roman"/>
          <w:sz w:val="28"/>
          <w:szCs w:val="28"/>
        </w:rPr>
        <w:t>С.Бахарев</w:t>
      </w:r>
      <w:proofErr w:type="spellEnd"/>
      <w:r w:rsidR="00796C3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1315EA">
        <w:rPr>
          <w:rFonts w:ascii="Times New Roman" w:eastAsia="Times New Roman" w:hAnsi="Times New Roman" w:cs="Times New Roman"/>
          <w:sz w:val="28"/>
          <w:szCs w:val="28"/>
        </w:rPr>
        <w:t xml:space="preserve"> написали удивительно интересные концерты для учащихся музыкальных </w:t>
      </w:r>
      <w:r w:rsidR="00C602B3">
        <w:rPr>
          <w:rFonts w:ascii="Times New Roman" w:eastAsia="Times New Roman" w:hAnsi="Times New Roman" w:cs="Times New Roman"/>
          <w:sz w:val="28"/>
          <w:szCs w:val="28"/>
        </w:rPr>
        <w:t>студий</w:t>
      </w:r>
      <w:r w:rsidR="001315E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концертом фортепианная партия рассматривается не изолированно от оркестровой, а как часть единого целого. Необходимо гибко сочетать функции солиста и аккомпаниатора. </w:t>
      </w:r>
      <w:r w:rsidR="00AD0A2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адо помнить, что в концертном жанре фортепиано выступает в ансамбле с таким ярким и мощным партнёром, как симфонический оркестр. Пианист один вступает в соревнование и часто господствует над большим количеством разнообразных инструментов. Это обстоятельство требует от солиста особой манеры игры, большего размаха и виртуозности. Даже звучание лирических моментов на </w:t>
      </w:r>
      <w:proofErr w:type="spellStart"/>
      <w:r w:rsidRPr="004D0BC7">
        <w:rPr>
          <w:rFonts w:ascii="Times New Roman" w:eastAsia="Times New Roman" w:hAnsi="Times New Roman" w:cs="Times New Roman"/>
          <w:sz w:val="28"/>
          <w:szCs w:val="28"/>
        </w:rPr>
        <w:t>piano</w:t>
      </w:r>
      <w:proofErr w:type="spellEnd"/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в концерте особую выпуклость и значимость.</w:t>
      </w:r>
      <w:r w:rsidR="00AD0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t>В учебно-</w:t>
      </w:r>
      <w:r w:rsidRPr="004D0BC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воспитательном процессе концерт играет важную роль, пробуждая исполнительскую смелость и волю, вовлекая учащегося в активное единоборство с оркестром, воспитывая исполнительскую выдержку, ритмическую устойчивость, тембровый слух, полифоническое мышление, игры «крупным планом», развивает музыкальную память и творческое воображение.</w:t>
      </w:r>
    </w:p>
    <w:p w14:paraId="21081C35" w14:textId="00D0ED63" w:rsidR="00796C30" w:rsidRDefault="00AD0A27" w:rsidP="00613ED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не в каждо</w:t>
      </w:r>
      <w:r w:rsidR="0032642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26">
        <w:rPr>
          <w:rFonts w:ascii="Times New Roman" w:eastAsia="Times New Roman" w:hAnsi="Times New Roman" w:cs="Times New Roman"/>
          <w:sz w:val="28"/>
          <w:szCs w:val="28"/>
        </w:rPr>
        <w:t>Центре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учащийся </w:t>
      </w:r>
      <w:r w:rsidR="001315EA">
        <w:rPr>
          <w:rFonts w:ascii="Times New Roman" w:eastAsia="Times New Roman" w:hAnsi="Times New Roman" w:cs="Times New Roman"/>
          <w:sz w:val="28"/>
          <w:szCs w:val="28"/>
        </w:rPr>
        <w:t>имеет возможность 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оркестром, </w:t>
      </w:r>
      <w:r w:rsidR="00613EDD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–за отсутствия </w:t>
      </w:r>
      <w:r w:rsidR="001315EA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>
        <w:rPr>
          <w:rFonts w:ascii="Times New Roman" w:eastAsia="Times New Roman" w:hAnsi="Times New Roman" w:cs="Times New Roman"/>
          <w:sz w:val="28"/>
          <w:szCs w:val="28"/>
        </w:rPr>
        <w:t>, поэтому предлагается альтернативный вариант сольного исполнения под минусовую фонограмму оркестрового звучания</w:t>
      </w:r>
      <w:r w:rsidR="00613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B53" w:rsidRPr="00171B53">
        <w:rPr>
          <w:rFonts w:ascii="Times New Roman" w:eastAsia="Times New Roman" w:hAnsi="Times New Roman" w:cs="Times New Roman"/>
          <w:sz w:val="28"/>
          <w:szCs w:val="28"/>
        </w:rPr>
        <w:t xml:space="preserve">Большой интерес к этому жанру возник при подготовке учащихся </w:t>
      </w:r>
      <w:r w:rsidR="00171B53">
        <w:rPr>
          <w:rFonts w:ascii="Times New Roman" w:eastAsia="Times New Roman" w:hAnsi="Times New Roman" w:cs="Times New Roman"/>
          <w:sz w:val="28"/>
          <w:szCs w:val="28"/>
        </w:rPr>
        <w:t xml:space="preserve">объединения «Музыкальный калейдоскоп» </w:t>
      </w:r>
      <w:r w:rsidR="00171B53" w:rsidRPr="00171B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71B53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Рождественскому концерту «Утренний благовест», </w:t>
      </w:r>
      <w:r w:rsidR="00BF5977">
        <w:rPr>
          <w:rFonts w:ascii="Times New Roman" w:eastAsia="Times New Roman" w:hAnsi="Times New Roman" w:cs="Times New Roman"/>
          <w:sz w:val="28"/>
          <w:szCs w:val="28"/>
        </w:rPr>
        <w:t xml:space="preserve">где должны были прозвучать в исполнении детей музыкальные иллюстрации к повествованию «О рождении Христа».  </w:t>
      </w:r>
      <w:r>
        <w:rPr>
          <w:rFonts w:ascii="Times New Roman" w:eastAsia="Times New Roman" w:hAnsi="Times New Roman" w:cs="Times New Roman"/>
          <w:sz w:val="28"/>
          <w:szCs w:val="28"/>
        </w:rPr>
        <w:t>Наш современник</w:t>
      </w:r>
      <w:r w:rsidR="00C602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56">
        <w:rPr>
          <w:rFonts w:ascii="Times New Roman" w:eastAsia="Times New Roman" w:hAnsi="Times New Roman" w:cs="Times New Roman"/>
          <w:sz w:val="28"/>
          <w:szCs w:val="28"/>
        </w:rPr>
        <w:t xml:space="preserve">южноуральский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очень интересные пьесы для фортепиано в сопровождении фонограммы минус 1 в сборниках «От фортепиано до форте», </w:t>
      </w:r>
      <w:r w:rsidR="00DF6FED">
        <w:rPr>
          <w:rFonts w:ascii="Times New Roman" w:eastAsia="Times New Roman" w:hAnsi="Times New Roman" w:cs="Times New Roman"/>
          <w:sz w:val="28"/>
          <w:szCs w:val="28"/>
        </w:rPr>
        <w:t>«Юным асам»</w:t>
      </w:r>
      <w:r w:rsidR="00613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3EFD">
        <w:rPr>
          <w:rFonts w:ascii="Times New Roman" w:eastAsia="Times New Roman" w:hAnsi="Times New Roman" w:cs="Times New Roman"/>
          <w:sz w:val="28"/>
          <w:szCs w:val="28"/>
        </w:rPr>
        <w:t>Нотный текст может редактироваться под определённого ученика с учётом индивидуальных возможностей каждого.</w:t>
      </w:r>
    </w:p>
    <w:p w14:paraId="4F2EE58F" w14:textId="23F2FF3A" w:rsidR="002978BD" w:rsidRPr="004D0BC7" w:rsidRDefault="00613EDD" w:rsidP="00796C3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Пьесы, исполненные</w:t>
      </w:r>
      <w:r w:rsidR="00DF6FED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BF5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ED">
        <w:rPr>
          <w:rFonts w:ascii="Times New Roman" w:eastAsia="Times New Roman" w:hAnsi="Times New Roman" w:cs="Times New Roman"/>
          <w:sz w:val="28"/>
          <w:szCs w:val="28"/>
        </w:rPr>
        <w:t>фонограмму</w:t>
      </w:r>
      <w:r w:rsidR="00BF59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звуча</w:t>
      </w:r>
      <w:r w:rsidR="00DC7350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 ярче, сочнее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превращаю</w:t>
      </w:r>
      <w:r w:rsidR="00DF6FED">
        <w:rPr>
          <w:rFonts w:ascii="Times New Roman" w:eastAsia="Times New Roman" w:hAnsi="Times New Roman" w:cs="Times New Roman"/>
          <w:color w:val="333333"/>
          <w:sz w:val="28"/>
          <w:szCs w:val="28"/>
        </w:rPr>
        <w:t>тся</w:t>
      </w:r>
      <w:r w:rsidR="002978BD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яркий концертный номер</w:t>
      </w:r>
      <w:r w:rsidR="00DC7350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 музицирования вовлекает ученика в активную форму музицирования. Ведь исполняя самые простые мелодии, ребенок приобщается к творческому процессу.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гра под фонограмму значительно расширяет музыкальный кругозор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области классической и эстрадной музыки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развивает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музыкальность, исполнительскую выразительность, 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слушать и 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ышать записанный аккомпанемент,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воспитывает метроритмическую дисциплину. </w:t>
      </w:r>
      <w:r w:rsidR="002509BA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Играя под такой аккомпанемент, юный музыкант уже на начальном этапе сможет ощутить себя маленьким артистом, и это будет стимулировать его занятия на инструменте. 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52983A7" w14:textId="3C361196" w:rsidR="002978BD" w:rsidRPr="004D0BC7" w:rsidRDefault="002978BD" w:rsidP="0024420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обучения </w:t>
      </w:r>
      <w:r w:rsidRPr="00543E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игре под фонограмму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состоит из двух этапов. </w:t>
      </w:r>
      <w:r w:rsidR="00DC7350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Сначала разучивается пьеса в сольном исполнении, затем под фонограмму минус. Отрабатывается вступление и синхронность исполнения. 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упая к работе над произведением,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яется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 музыкального содержания, форм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прослуш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ивается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 наличии) полностью звучание произведения,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фонограмма</w:t>
      </w:r>
      <w:r w:rsidR="0024420B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, следя по нотам, отмечая все вступления.</w:t>
      </w:r>
      <w:r w:rsidR="002442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исполнения   </w:t>
      </w:r>
      <w:r w:rsidR="00796C30"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требуется предельная концентрация внимания, т.к. нужно точно совпадать с записанным сопровождением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и решение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ленных задач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442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метроритмическая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динамическая и штриховая </w:t>
      </w:r>
      <w:r w:rsidR="00796C30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точность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</w:p>
    <w:p w14:paraId="34AC7C4E" w14:textId="3B76BC82" w:rsidR="002978BD" w:rsidRPr="004D0BC7" w:rsidRDefault="002978BD" w:rsidP="0045646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под фонограмму доставляет ученикам истинное удовольствие и приносит неоспоримую пользу, раск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>репощая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, снима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зажатость,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устраняя 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страх публичных выступлений. 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Исполняя музыкальное произведение под фонограмму,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юные 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музыкант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>ы ощущаю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т себя настоящим</w:t>
      </w:r>
      <w:r w:rsidR="0045646F">
        <w:rPr>
          <w:rFonts w:ascii="Times New Roman" w:eastAsia="Times New Roman" w:hAnsi="Times New Roman" w:cs="Times New Roman"/>
          <w:color w:val="333333"/>
          <w:sz w:val="28"/>
          <w:szCs w:val="28"/>
        </w:rPr>
        <w:t>и артистами</w:t>
      </w:r>
      <w:r w:rsidRPr="004D0BC7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играющим в сопровождении целого коллектива.</w:t>
      </w:r>
    </w:p>
    <w:p w14:paraId="58297F9F" w14:textId="77777777" w:rsidR="009409D0" w:rsidRPr="0045646F" w:rsidRDefault="009409D0" w:rsidP="0045646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sz w:val="28"/>
          <w:szCs w:val="28"/>
        </w:rPr>
        <w:t xml:space="preserve">На определённом этапе музыкальных занятий ученика и при определённых условиях развития учащегося, именно ансамблевая игра может стать основой его концертных выступлений. </w:t>
      </w:r>
    </w:p>
    <w:p w14:paraId="4B11D4F2" w14:textId="77777777" w:rsidR="00390EDC" w:rsidRPr="004D0BC7" w:rsidRDefault="009409D0" w:rsidP="004D0BC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Ансамблевая игра представляет собой форму деятельности, открывающую самые благоприятные возможности для всестороннего и широкого ознакомления </w:t>
      </w:r>
      <w:r w:rsidRPr="004D0B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музыкальной литературой. Перед музыкантом проходят произведения различных художественных стилей, авторов, различные переложения оперной и симфонической музыки.</w:t>
      </w:r>
      <w:r w:rsidRPr="004D0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BC7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запаса ярких многочисленных слуховых представлений стимулирует художественное воображение.</w:t>
      </w:r>
    </w:p>
    <w:p w14:paraId="06232E1F" w14:textId="77777777" w:rsidR="009409D0" w:rsidRPr="004D0BC7" w:rsidRDefault="009409D0" w:rsidP="004D0BC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BC7">
        <w:rPr>
          <w:rFonts w:ascii="Times New Roman" w:eastAsia="Times New Roman" w:hAnsi="Times New Roman" w:cs="Times New Roman"/>
          <w:sz w:val="28"/>
          <w:szCs w:val="28"/>
        </w:rPr>
        <w:t>Ценным в работе над фортепианным ансамблем, является то, что учащиеся получают удовлетворение от совместно выполненной художественной работы, чувствуют радость общего порыва, объединённых усилий, взаимной поддержки, начинают понимать своеобразие совместного исполнительства.</w:t>
      </w:r>
    </w:p>
    <w:p w14:paraId="0EAD0573" w14:textId="77777777" w:rsidR="009409D0" w:rsidRPr="004D0BC7" w:rsidRDefault="009409D0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14:paraId="1EB6CA5F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7E5DD3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E25426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C3103E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CB343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95E602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4A5BE4E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829F8A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2F2582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BEC4CA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906E0C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A9514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60E7D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68C4E" w14:textId="77777777" w:rsidR="008D1701" w:rsidRDefault="008D1701" w:rsidP="004D0B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15D55" w14:textId="77777777" w:rsidR="009409D0" w:rsidRDefault="008B672A" w:rsidP="009409D0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3D66D48" w14:textId="77777777" w:rsidR="009409D0" w:rsidRDefault="009409D0" w:rsidP="00695F0D">
      <w:pPr>
        <w:spacing w:before="295" w:after="29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42B301C" w14:textId="77777777" w:rsidR="00EA0108" w:rsidRDefault="00EA0108"/>
    <w:sectPr w:rsidR="00EA0108" w:rsidSect="00C602B3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DAD"/>
    <w:multiLevelType w:val="multilevel"/>
    <w:tmpl w:val="830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A6B14"/>
    <w:multiLevelType w:val="multilevel"/>
    <w:tmpl w:val="6084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F0D"/>
    <w:rsid w:val="00007C67"/>
    <w:rsid w:val="000476BF"/>
    <w:rsid w:val="000C3A46"/>
    <w:rsid w:val="001315EA"/>
    <w:rsid w:val="00171B53"/>
    <w:rsid w:val="001D353B"/>
    <w:rsid w:val="0024420B"/>
    <w:rsid w:val="002509BA"/>
    <w:rsid w:val="002978BD"/>
    <w:rsid w:val="002A2182"/>
    <w:rsid w:val="002C6A53"/>
    <w:rsid w:val="00326426"/>
    <w:rsid w:val="0033234A"/>
    <w:rsid w:val="00332CCB"/>
    <w:rsid w:val="00390EDC"/>
    <w:rsid w:val="0043646E"/>
    <w:rsid w:val="0045646F"/>
    <w:rsid w:val="00463B52"/>
    <w:rsid w:val="004D0BC7"/>
    <w:rsid w:val="004D48FB"/>
    <w:rsid w:val="00543EFD"/>
    <w:rsid w:val="00613EDD"/>
    <w:rsid w:val="0063784E"/>
    <w:rsid w:val="00695F0D"/>
    <w:rsid w:val="007255F6"/>
    <w:rsid w:val="00736E96"/>
    <w:rsid w:val="007657DC"/>
    <w:rsid w:val="00796C30"/>
    <w:rsid w:val="007D3ED2"/>
    <w:rsid w:val="007E733D"/>
    <w:rsid w:val="00856F3C"/>
    <w:rsid w:val="008B672A"/>
    <w:rsid w:val="008D1701"/>
    <w:rsid w:val="008F07B1"/>
    <w:rsid w:val="00900E72"/>
    <w:rsid w:val="009409D0"/>
    <w:rsid w:val="00946146"/>
    <w:rsid w:val="009D2746"/>
    <w:rsid w:val="00A52ACA"/>
    <w:rsid w:val="00AD0A27"/>
    <w:rsid w:val="00AF6398"/>
    <w:rsid w:val="00B40C2C"/>
    <w:rsid w:val="00BC7A66"/>
    <w:rsid w:val="00BE059A"/>
    <w:rsid w:val="00BF5977"/>
    <w:rsid w:val="00C14A36"/>
    <w:rsid w:val="00C35587"/>
    <w:rsid w:val="00C602B3"/>
    <w:rsid w:val="00CE364B"/>
    <w:rsid w:val="00D14F52"/>
    <w:rsid w:val="00D96370"/>
    <w:rsid w:val="00DC7350"/>
    <w:rsid w:val="00DD45B8"/>
    <w:rsid w:val="00DE60D3"/>
    <w:rsid w:val="00DF6FED"/>
    <w:rsid w:val="00EA0108"/>
    <w:rsid w:val="00EB4DD8"/>
    <w:rsid w:val="00ED5A48"/>
    <w:rsid w:val="00F51AE5"/>
    <w:rsid w:val="00F75191"/>
    <w:rsid w:val="00F76040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8EE5"/>
  <w15:docId w15:val="{9046EA93-8021-45DB-81DB-FC25746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dcterms:created xsi:type="dcterms:W3CDTF">2014-10-24T19:27:00Z</dcterms:created>
  <dcterms:modified xsi:type="dcterms:W3CDTF">2023-01-31T15:23:00Z</dcterms:modified>
</cp:coreProperties>
</file>